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38F" w:rsidRDefault="00935C56" w:rsidP="00935C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BRITISH CONDUCT RAIDS IN THE </w:t>
      </w:r>
      <w:r w:rsidR="00730D0F">
        <w:rPr>
          <w:b/>
          <w:sz w:val="28"/>
          <w:szCs w:val="28"/>
        </w:rPr>
        <w:t>SUMMER OF 1813 IN HAMPTON ROADS</w:t>
      </w:r>
      <w:r>
        <w:rPr>
          <w:b/>
          <w:sz w:val="28"/>
          <w:szCs w:val="28"/>
        </w:rPr>
        <w:t>, VIRGINIA AREA</w:t>
      </w:r>
    </w:p>
    <w:p w:rsidR="00935C56" w:rsidRDefault="00935C56" w:rsidP="00935C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Descriptions are in the Newport News Daily Press Newspaper </w:t>
      </w:r>
      <w:r w:rsidR="00730D0F">
        <w:rPr>
          <w:b/>
          <w:sz w:val="24"/>
          <w:szCs w:val="24"/>
        </w:rPr>
        <w:t>shown below .</w:t>
      </w:r>
      <w:r>
        <w:rPr>
          <w:b/>
          <w:sz w:val="24"/>
          <w:szCs w:val="24"/>
        </w:rPr>
        <w:t>I</w:t>
      </w:r>
      <w:r w:rsidR="00005C00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 xml:space="preserve"> also shows some uniforms worn during the period and a sword</w:t>
      </w:r>
    </w:p>
    <w:p w:rsidR="00D128BE" w:rsidRDefault="00D128BE" w:rsidP="00935C56">
      <w:pPr>
        <w:jc w:val="center"/>
        <w:rPr>
          <w:b/>
          <w:sz w:val="24"/>
          <w:szCs w:val="24"/>
        </w:rPr>
      </w:pPr>
    </w:p>
    <w:p w:rsidR="00730D0F" w:rsidRDefault="00935C56" w:rsidP="00935C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Mike Lyman possesses this 1812 period </w:t>
      </w:r>
      <w:r w:rsidR="00D128BE">
        <w:rPr>
          <w:b/>
          <w:sz w:val="24"/>
          <w:szCs w:val="24"/>
        </w:rPr>
        <w:t xml:space="preserve">artillery </w:t>
      </w:r>
      <w:r>
        <w:rPr>
          <w:b/>
          <w:sz w:val="24"/>
          <w:szCs w:val="24"/>
        </w:rPr>
        <w:t>sword</w:t>
      </w:r>
      <w:r w:rsidR="00203023">
        <w:rPr>
          <w:b/>
          <w:sz w:val="24"/>
          <w:szCs w:val="24"/>
        </w:rPr>
        <w:t xml:space="preserve"> similar to the one shown in the article below</w:t>
      </w:r>
    </w:p>
    <w:p w:rsidR="00935C56" w:rsidRDefault="00935C56" w:rsidP="00935C5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062202" cy="1435100"/>
            <wp:effectExtent l="0" t="0" r="5715" b="0"/>
            <wp:docPr id="1" name="Picture 1" descr="L:\LEXCOPY010\DSC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EXCOPY010\DSCN0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202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BE" w:rsidRDefault="00D128BE" w:rsidP="00935C56">
      <w:pPr>
        <w:jc w:val="center"/>
        <w:rPr>
          <w:b/>
          <w:sz w:val="24"/>
          <w:szCs w:val="24"/>
        </w:rPr>
      </w:pPr>
    </w:p>
    <w:p w:rsidR="00005C00" w:rsidRDefault="00005C00" w:rsidP="00935C56">
      <w:pPr>
        <w:jc w:val="center"/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w:drawing>
          <wp:inline distT="0" distB="0" distL="0" distR="0">
            <wp:extent cx="6985000" cy="1535647"/>
            <wp:effectExtent l="0" t="0" r="6350" b="7620"/>
            <wp:docPr id="2" name="Picture 2" descr="L:\LEXCOPY039\DSCN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EXCOPY039\DSCN04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359" cy="15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0D0F" w:rsidRDefault="00D128BE" w:rsidP="00935C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</w:t>
      </w:r>
    </w:p>
    <w:p w:rsidR="00005C00" w:rsidRDefault="00005C00" w:rsidP="00935C5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597400" cy="9386346"/>
            <wp:effectExtent l="0" t="0" r="0" b="5715"/>
            <wp:docPr id="3" name="Picture 3" descr="L:\SCAN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SCAN01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93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00" w:rsidRPr="00935C56" w:rsidRDefault="00005C00" w:rsidP="00935C5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880100" cy="9445208"/>
            <wp:effectExtent l="0" t="0" r="6350" b="3810"/>
            <wp:docPr id="5" name="Picture 5" descr="L:\SCAN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SCAN01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36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C00" w:rsidRPr="00935C56" w:rsidSect="00005C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56"/>
    <w:rsid w:val="00005C00"/>
    <w:rsid w:val="00203023"/>
    <w:rsid w:val="00730D0F"/>
    <w:rsid w:val="0081538F"/>
    <w:rsid w:val="00935C56"/>
    <w:rsid w:val="00A95678"/>
    <w:rsid w:val="00D1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2013-06-30T14:28:00Z</dcterms:created>
  <dcterms:modified xsi:type="dcterms:W3CDTF">2013-06-30T15:36:00Z</dcterms:modified>
</cp:coreProperties>
</file>