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872" w:rsidRDefault="001A3DB9" w:rsidP="001A3DB9">
      <w:pPr>
        <w:jc w:val="center"/>
        <w:rPr>
          <w:b/>
          <w:sz w:val="28"/>
          <w:szCs w:val="28"/>
        </w:rPr>
      </w:pPr>
      <w:r>
        <w:rPr>
          <w:b/>
          <w:sz w:val="28"/>
          <w:szCs w:val="28"/>
        </w:rPr>
        <w:t>THE VIRGINIA SOCIETY WAR OF 1812 IN THE COMMONWEALTH OF VIRGINIA CONDUCTS A JOINT GRAVE MARKING CEREMONY WITH THE VIRGINIA SOCIETY, ORDER OF FOUNDERS &amp; PATRIOTS OF AMERICA (OFPA)</w:t>
      </w:r>
    </w:p>
    <w:p w:rsidR="000F46E6" w:rsidRDefault="000F46E6" w:rsidP="001A3DB9">
      <w:pPr>
        <w:jc w:val="center"/>
        <w:rPr>
          <w:b/>
          <w:sz w:val="28"/>
          <w:szCs w:val="28"/>
        </w:rPr>
      </w:pPr>
    </w:p>
    <w:p w:rsidR="001A3DB9" w:rsidRDefault="0068377F" w:rsidP="000F46E6">
      <w:pPr>
        <w:jc w:val="center"/>
        <w:rPr>
          <w:b/>
          <w:sz w:val="28"/>
          <w:szCs w:val="28"/>
        </w:rPr>
      </w:pPr>
      <w:r>
        <w:rPr>
          <w:b/>
          <w:noProof/>
          <w:sz w:val="28"/>
          <w:szCs w:val="28"/>
        </w:rPr>
        <mc:AlternateContent>
          <mc:Choice Requires="wps">
            <w:drawing>
              <wp:anchor distT="36576" distB="36576" distL="36576" distR="36576" simplePos="0" relativeHeight="251658240" behindDoc="0" locked="0" layoutInCell="1" allowOverlap="1" wp14:anchorId="3D6282DE" wp14:editId="0743466F">
                <wp:simplePos x="0" y="0"/>
                <wp:positionH relativeFrom="column">
                  <wp:posOffset>8217535</wp:posOffset>
                </wp:positionH>
                <wp:positionV relativeFrom="paragraph">
                  <wp:posOffset>2085340</wp:posOffset>
                </wp:positionV>
                <wp:extent cx="5991225" cy="601980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01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F46E6" w:rsidRDefault="000F46E6">
                            <w:pPr>
                              <w:widowControl w:val="0"/>
                              <w:jc w:val="center"/>
                              <w:rPr>
                                <w:rFonts w:ascii="Americana BT" w:hAnsi="Americana BT" w:cs="Americana BT"/>
                                <w:b/>
                                <w:bCs/>
                                <w:sz w:val="32"/>
                                <w:szCs w:val="32"/>
                              </w:rPr>
                            </w:pPr>
                          </w:p>
                          <w:p w:rsidR="000F46E6" w:rsidRDefault="000F46E6">
                            <w:pPr>
                              <w:widowControl w:val="0"/>
                              <w:jc w:val="center"/>
                              <w:rPr>
                                <w:rFonts w:ascii="Americana BT" w:hAnsi="Americana BT" w:cs="Americana BT"/>
                                <w:b/>
                                <w:bCs/>
                                <w:sz w:val="32"/>
                                <w:szCs w:val="32"/>
                              </w:rPr>
                            </w:pPr>
                            <w:r>
                              <w:rPr>
                                <w:rFonts w:ascii="Americana BT" w:hAnsi="Americana BT" w:cs="Americana BT"/>
                                <w:b/>
                                <w:bCs/>
                                <w:sz w:val="32"/>
                                <w:szCs w:val="32"/>
                              </w:rPr>
                              <w:t>The program</w:t>
                            </w:r>
                          </w:p>
                          <w:p w:rsidR="000F46E6" w:rsidRDefault="000F46E6">
                            <w:pPr>
                              <w:widowControl w:val="0"/>
                              <w:jc w:val="center"/>
                              <w:rPr>
                                <w:rFonts w:ascii="Americana BT" w:hAnsi="Americana BT" w:cs="Americana BT"/>
                                <w:b/>
                                <w:bCs/>
                                <w:sz w:val="32"/>
                                <w:szCs w:val="32"/>
                              </w:rPr>
                            </w:pPr>
                          </w:p>
                          <w:p w:rsidR="000F46E6" w:rsidRDefault="000F46E6">
                            <w:pPr>
                              <w:widowControl w:val="0"/>
                              <w:jc w:val="center"/>
                              <w:rPr>
                                <w:rFonts w:ascii="Americana BT" w:hAnsi="Americana BT" w:cs="Americana BT"/>
                                <w:b/>
                                <w:bCs/>
                                <w:sz w:val="32"/>
                                <w:szCs w:val="32"/>
                              </w:rPr>
                            </w:pPr>
                          </w:p>
                          <w:p w:rsidR="001A3DB9" w:rsidRDefault="001A3DB9">
                            <w:pPr>
                              <w:widowControl w:val="0"/>
                              <w:jc w:val="center"/>
                              <w:rPr>
                                <w:rFonts w:ascii="Americana BT" w:hAnsi="Americana BT" w:cs="Americana BT"/>
                                <w:b/>
                                <w:bCs/>
                                <w:sz w:val="32"/>
                                <w:szCs w:val="32"/>
                              </w:rPr>
                            </w:pPr>
                          </w:p>
                          <w:p w:rsidR="001A3DB9" w:rsidRDefault="001A3DB9">
                            <w:pPr>
                              <w:widowControl w:val="0"/>
                              <w:jc w:val="center"/>
                              <w:rPr>
                                <w:rFonts w:ascii="Americana BT" w:hAnsi="Americana BT" w:cs="Americana BT"/>
                                <w:b/>
                                <w:bCs/>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47.05pt;margin-top:164.2pt;width:471.75pt;height:47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" filled="f" stroked="f" insetpen="t">
                <v:textbox inset="2.88pt,2.88pt,2.88pt,2.88pt">
                  <w:txbxContent>
                    <w:p w:rsidR="000F46E6" w:rsidRDefault="000F46E6">
                      <w:pPr>
                        <w:widowControl w:val="0"/>
                        <w:jc w:val="center"/>
                        <w:rPr>
                          <w:rFonts w:ascii="Americana BT" w:hAnsi="Americana BT" w:cs="Americana BT"/>
                          <w:b/>
                          <w:bCs/>
                          <w:sz w:val="32"/>
                          <w:szCs w:val="32"/>
                        </w:rPr>
                      </w:pPr>
                    </w:p>
                    <w:p w:rsidR="000F46E6" w:rsidRDefault="000F46E6">
                      <w:pPr>
                        <w:widowControl w:val="0"/>
                        <w:jc w:val="center"/>
                        <w:rPr>
                          <w:rFonts w:ascii="Americana BT" w:hAnsi="Americana BT" w:cs="Americana BT"/>
                          <w:b/>
                          <w:bCs/>
                          <w:sz w:val="32"/>
                          <w:szCs w:val="32"/>
                        </w:rPr>
                      </w:pPr>
                      <w:r>
                        <w:rPr>
                          <w:rFonts w:ascii="Americana BT" w:hAnsi="Americana BT" w:cs="Americana BT"/>
                          <w:b/>
                          <w:bCs/>
                          <w:sz w:val="32"/>
                          <w:szCs w:val="32"/>
                        </w:rPr>
                        <w:t>The program</w:t>
                      </w:r>
                    </w:p>
                    <w:p w:rsidR="000F46E6" w:rsidRDefault="000F46E6">
                      <w:pPr>
                        <w:widowControl w:val="0"/>
                        <w:jc w:val="center"/>
                        <w:rPr>
                          <w:rFonts w:ascii="Americana BT" w:hAnsi="Americana BT" w:cs="Americana BT"/>
                          <w:b/>
                          <w:bCs/>
                          <w:sz w:val="32"/>
                          <w:szCs w:val="32"/>
                        </w:rPr>
                      </w:pPr>
                    </w:p>
                    <w:p w:rsidR="000F46E6" w:rsidRDefault="000F46E6">
                      <w:pPr>
                        <w:widowControl w:val="0"/>
                        <w:jc w:val="center"/>
                        <w:rPr>
                          <w:rFonts w:ascii="Americana BT" w:hAnsi="Americana BT" w:cs="Americana BT"/>
                          <w:b/>
                          <w:bCs/>
                          <w:sz w:val="32"/>
                          <w:szCs w:val="32"/>
                        </w:rPr>
                      </w:pPr>
                    </w:p>
                    <w:p w:rsidR="001A3DB9" w:rsidRDefault="001A3DB9">
                      <w:pPr>
                        <w:widowControl w:val="0"/>
                        <w:jc w:val="center"/>
                        <w:rPr>
                          <w:rFonts w:ascii="Americana BT" w:hAnsi="Americana BT" w:cs="Americana BT"/>
                          <w:b/>
                          <w:bCs/>
                          <w:sz w:val="32"/>
                          <w:szCs w:val="32"/>
                        </w:rPr>
                      </w:pPr>
                    </w:p>
                    <w:p w:rsidR="001A3DB9" w:rsidRDefault="001A3DB9">
                      <w:pPr>
                        <w:widowControl w:val="0"/>
                        <w:jc w:val="center"/>
                        <w:rPr>
                          <w:rFonts w:ascii="Americana BT" w:hAnsi="Americana BT" w:cs="Americana BT"/>
                          <w:b/>
                          <w:bCs/>
                          <w:sz w:val="32"/>
                          <w:szCs w:val="32"/>
                        </w:rPr>
                      </w:pPr>
                    </w:p>
                  </w:txbxContent>
                </v:textbox>
              </v:shape>
            </w:pict>
          </mc:Fallback>
        </mc:AlternateContent>
      </w:r>
      <w:r w:rsidR="000F46E6">
        <w:rPr>
          <w:b/>
          <w:noProof/>
          <w:sz w:val="28"/>
          <w:szCs w:val="28"/>
        </w:rPr>
        <mc:AlternateContent>
          <mc:Choice Requires="wps">
            <w:drawing>
              <wp:anchor distT="0" distB="0" distL="114300" distR="114300" simplePos="0" relativeHeight="251660288" behindDoc="0" locked="0" layoutInCell="1" allowOverlap="1" wp14:anchorId="7674496A" wp14:editId="66315294">
                <wp:simplePos x="0" y="0"/>
                <wp:positionH relativeFrom="column">
                  <wp:posOffset>2647950</wp:posOffset>
                </wp:positionH>
                <wp:positionV relativeFrom="paragraph">
                  <wp:posOffset>7967980</wp:posOffset>
                </wp:positionV>
                <wp:extent cx="3095625" cy="5334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09562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46E6" w:rsidRDefault="000F4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208.5pt;margin-top:627.4pt;width:243.7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" fillcolor="white [3201]" strokeweight=".5pt">
                <v:textbox>
                  <w:txbxContent>
                    <w:p w:rsidR="000F46E6" w:rsidRDefault="000F46E6"/>
                  </w:txbxContent>
                </v:textbox>
              </v:shape>
            </w:pict>
          </mc:Fallback>
        </mc:AlternateContent>
      </w:r>
      <w:r w:rsidR="000F46E6">
        <w:rPr>
          <w:b/>
          <w:noProof/>
          <w:sz w:val="28"/>
          <w:szCs w:val="28"/>
        </w:rPr>
        <mc:AlternateContent>
          <mc:Choice Requires="wpg">
            <w:drawing>
              <wp:anchor distT="0" distB="0" distL="114300" distR="114300" simplePos="0" relativeHeight="251659264" behindDoc="0" locked="0" layoutInCell="1" allowOverlap="1" wp14:anchorId="0D39E756" wp14:editId="016C937B">
                <wp:simplePos x="0" y="0"/>
                <wp:positionH relativeFrom="column">
                  <wp:posOffset>561710</wp:posOffset>
                </wp:positionH>
                <wp:positionV relativeFrom="paragraph">
                  <wp:posOffset>8834755</wp:posOffset>
                </wp:positionV>
                <wp:extent cx="5473700" cy="6657975"/>
                <wp:effectExtent l="19050" t="0" r="12700"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6657975"/>
                          <a:chOff x="105613200" y="108813600"/>
                          <a:chExt cx="2743200" cy="2743200"/>
                        </a:xfrm>
                      </wpg:grpSpPr>
                      <wps:wsp>
                        <wps:cNvPr id="3" name="Rectangle 4" hidden="1"/>
                        <wps:cNvSpPr>
                          <a:spLocks noChangeArrowheads="1"/>
                        </wps:cNvSpPr>
                        <wps:spPr bwMode="auto">
                          <a:xfrm>
                            <a:off x="105613200" y="108813600"/>
                            <a:ext cx="2743200" cy="2743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576" tIns="36576" rIns="36576" bIns="36576" anchor="t" anchorCtr="0" upright="1">
                          <a:noAutofit/>
                        </wps:bodyPr>
                      </wps:wsp>
                      <wpg:grpSp>
                        <wpg:cNvPr id="4" name="Group 5"/>
                        <wpg:cNvGrpSpPr>
                          <a:grpSpLocks/>
                        </wpg:cNvGrpSpPr>
                        <wpg:grpSpPr bwMode="auto">
                          <a:xfrm>
                            <a:off x="105613200" y="108882516"/>
                            <a:ext cx="2743200" cy="2674284"/>
                            <a:chOff x="105613200" y="108882516"/>
                            <a:chExt cx="2743200" cy="2674284"/>
                          </a:xfrm>
                        </wpg:grpSpPr>
                        <wps:wsp>
                          <wps:cNvPr id="5" name="Rectangle 6"/>
                          <wps:cNvSpPr>
                            <a:spLocks noChangeArrowheads="1"/>
                          </wps:cNvSpPr>
                          <wps:spPr bwMode="auto">
                            <a:xfrm>
                              <a:off x="105613200" y="109873205"/>
                              <a:ext cx="2743200" cy="1683595"/>
                            </a:xfrm>
                            <a:prstGeom prst="rect">
                              <a:avLst/>
                            </a:prstGeom>
                            <a:noFill/>
                            <a:ln w="38100" algn="ctr">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F46E6" w:rsidRDefault="000F46E6">
                                <w:pPr>
                                  <w:widowControl w:val="0"/>
                                  <w:spacing w:after="120" w:line="285" w:lineRule="auto"/>
                                  <w:jc w:val="center"/>
                                  <w:rPr>
                                    <w:rFonts w:ascii="Calibri" w:hAnsi="Calibri" w:cs="Calibri"/>
                                    <w:color w:val="FFCC00"/>
                                    <w:sz w:val="14"/>
                                    <w:szCs w:val="14"/>
                                  </w:rPr>
                                </w:pPr>
                              </w:p>
                            </w:txbxContent>
                          </wps:txbx>
                          <wps:bodyPr rot="0" vert="horz" wrap="square" lIns="36576" tIns="36576" rIns="36576" bIns="36576" anchor="t" anchorCtr="0" upright="1">
                            <a:noAutofit/>
                          </wps:bodyPr>
                        </wps:wsp>
                        <wps:wsp>
                          <wps:cNvPr id="6" name="Rectangle 7"/>
                          <wps:cNvSpPr>
                            <a:spLocks noChangeArrowheads="1"/>
                          </wps:cNvSpPr>
                          <wps:spPr bwMode="auto">
                            <a:xfrm>
                              <a:off x="105670350" y="108882516"/>
                              <a:ext cx="2628900" cy="2605368"/>
                            </a:xfrm>
                            <a:prstGeom prst="rect">
                              <a:avLst/>
                            </a:prstGeom>
                            <a:noFill/>
                            <a:ln w="12700" algn="ctr">
                              <a:solidFill>
                                <a:srgbClr val="FFCC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F46E6" w:rsidRDefault="000F46E6">
                                <w:pPr>
                                  <w:widowControl w:val="0"/>
                                  <w:spacing w:after="120" w:line="285" w:lineRule="auto"/>
                                  <w:jc w:val="center"/>
                                  <w:rPr>
                                    <w:rFonts w:ascii="Calibri" w:hAnsi="Calibri" w:cs="Calibri"/>
                                    <w:color w:val="FFCC00"/>
                                    <w:sz w:val="14"/>
                                    <w:szCs w:val="14"/>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8" style="position:absolute;left:0;text-align:left;margin-left:44.25pt;margin-top:695.65pt;width:431pt;height:524.25pt;z-index:251659264" coordorigin="1056132,1088136"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">
                <v:rect id="Rectangle 4" o:spid="_x0000_s1029" style="position:absolute;left:1056132;top:1088136;width:27432;height:2743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7GMUA&#10;AADaAAAADwAAAGRycy9kb3ducmV2LnhtbESPS2vDMBCE74X+B7GB3ho5fYTgRDGlpRBDqfM65Lix&#10;NraxtTKW6rj/PgoEchxm5htmkQymET11rrKsYDKOQBDnVldcKNjvvp9nIJxH1thYJgX/5CBZPj4s&#10;MNb2zBvqt74QAcIuRgWl920spctLMujGtiUO3sl2Bn2QXSF1h+cAN418iaKpNFhxWCixpc+S8nr7&#10;ZxRk+0zOvo6733Wd1quDnr79vKcHpZ5Gw8cchKfB38O39koreIXrlX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DsYxQAAANoAAAAPAAAAAAAAAAAAAAAAAJgCAABkcnMv&#10;ZG93bnJldi54bWxQSwUGAAAAAAQABAD1AAAAigMAAAAA&#10;" stroked="f">
                  <v:stroke joinstyle="round"/>
                  <v:textbox inset="2.88pt,2.88pt,2.88pt,2.88pt"/>
                </v:rect>
                <v:group id="Group 5" o:spid="_x0000_s1030" style="position:absolute;left:1056132;top:1088825;width:27432;height:26743" coordorigin="1056132,1088825" coordsize="27432,2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6" o:spid="_x0000_s1031" style="position:absolute;left:1056132;top:1098732;width:27432;height:16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NMMA&#10;AADaAAAADwAAAGRycy9kb3ducmV2LnhtbESPQWvCQBSE70L/w/IKvemmhYpEV9GWQhEpbaL3Z/aZ&#10;BLNv4+6axH/fLQg9DjPzDbNYDaYRHTlfW1bwPElAEBdW11wq2Ocf4xkIH5A1NpZJwY08rJYPowWm&#10;2vb8Q10WShEh7FNUUIXQplL6oiKDfmJb4uidrDMYonSl1A77CDeNfEmSqTRYc1yosKW3iopzdjUK&#10;7PvRh0P/dc3PXbHbXjYbf/kelHp6HNZzEIGG8B++tz+1glf4u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1NMMAAADaAAAADwAAAAAAAAAAAAAAAACYAgAAZHJzL2Rv&#10;d25yZXYueG1sUEsFBgAAAAAEAAQA9QAAAIgDAAAAAA==&#10;" filled="f" strokecolor="blue" strokeweight="3pt">
                    <v:shadow color="#ccc"/>
                    <v:textbox inset="2.88pt,2.88pt,2.88pt,2.88pt">
                      <w:txbxContent>
                        <w:p w:rsidR="000F46E6" w:rsidRDefault="000F46E6">
                          <w:pPr>
                            <w:widowControl w:val="0"/>
                            <w:spacing w:after="120" w:line="285" w:lineRule="auto"/>
                            <w:jc w:val="center"/>
                            <w:rPr>
                              <w:rFonts w:ascii="Calibri" w:hAnsi="Calibri" w:cs="Calibri"/>
                              <w:color w:val="FFCC00"/>
                              <w:sz w:val="14"/>
                              <w:szCs w:val="14"/>
                            </w:rPr>
                          </w:pPr>
                        </w:p>
                      </w:txbxContent>
                    </v:textbox>
                  </v:rect>
                  <v:rect id="Rectangle 7" o:spid="_x0000_s1032" style="position:absolute;left:1056703;top:1088825;width:26289;height:26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ocQA&#10;AADaAAAADwAAAGRycy9kb3ducmV2LnhtbESPzWrCQBSF9wXfYbgFN6VOWkRCmlGKUqpgEVMXdnfJ&#10;XJNg5k7MjCZ5+06h4PJwfj5OuuhNLW7UusqygpdJBII4t7riQsHh++M5BuE8ssbaMikYyMFiPnpI&#10;MdG24z3dMl+IMMIuQQWl900ipctLMugmtiEO3sm2Bn2QbSF1i10YN7V8jaKZNFhxIJTY0LKk/Jxd&#10;TeAeVwa/6mb42T3F20u8unxON6jU+LF/fwPhqff38H97rRXM4O9Ku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nqHEAAAA2gAAAA8AAAAAAAAAAAAAAAAAmAIAAGRycy9k&#10;b3ducmV2LnhtbFBLBQYAAAAABAAEAPUAAACJAwAAAAA=&#10;" filled="f" strokecolor="#fc0" strokeweight="1pt">
                    <v:shadow color="#ccc"/>
                    <v:textbox inset="2.88pt,2.88pt,2.88pt,2.88pt">
                      <w:txbxContent>
                        <w:p w:rsidR="000F46E6" w:rsidRDefault="000F46E6">
                          <w:pPr>
                            <w:widowControl w:val="0"/>
                            <w:spacing w:after="120" w:line="285" w:lineRule="auto"/>
                            <w:jc w:val="center"/>
                            <w:rPr>
                              <w:rFonts w:ascii="Calibri" w:hAnsi="Calibri" w:cs="Calibri"/>
                              <w:color w:val="FFCC00"/>
                              <w:sz w:val="14"/>
                              <w:szCs w:val="14"/>
                            </w:rPr>
                          </w:pPr>
                        </w:p>
                      </w:txbxContent>
                    </v:textbox>
                  </v:rect>
                </v:group>
              </v:group>
            </w:pict>
          </mc:Fallback>
        </mc:AlternateContent>
      </w:r>
      <w:r w:rsidR="001A3DB9">
        <w:rPr>
          <w:b/>
          <w:sz w:val="28"/>
          <w:szCs w:val="28"/>
        </w:rPr>
        <w:t>The event was conducted at 2</w:t>
      </w:r>
      <w:r w:rsidR="000F46E6">
        <w:rPr>
          <w:b/>
          <w:sz w:val="28"/>
          <w:szCs w:val="28"/>
        </w:rPr>
        <w:t xml:space="preserve">:30 pm at the </w:t>
      </w:r>
      <w:proofErr w:type="spellStart"/>
      <w:r w:rsidR="000F46E6">
        <w:rPr>
          <w:b/>
          <w:sz w:val="28"/>
          <w:szCs w:val="28"/>
        </w:rPr>
        <w:t>Timberneck</w:t>
      </w:r>
      <w:proofErr w:type="spellEnd"/>
      <w:r w:rsidR="000F46E6">
        <w:rPr>
          <w:b/>
          <w:sz w:val="28"/>
          <w:szCs w:val="28"/>
        </w:rPr>
        <w:t xml:space="preserve"> farm in Gloucester County, VA on October 20, 2012</w:t>
      </w:r>
    </w:p>
    <w:p w:rsidR="0068377F" w:rsidRDefault="0068377F" w:rsidP="000F46E6">
      <w:pPr>
        <w:jc w:val="center"/>
        <w:rPr>
          <w:b/>
          <w:sz w:val="28"/>
          <w:szCs w:val="28"/>
        </w:rPr>
      </w:pPr>
      <w:r>
        <w:rPr>
          <w:b/>
          <w:sz w:val="28"/>
          <w:szCs w:val="28"/>
        </w:rPr>
        <w:t>The Program:</w:t>
      </w:r>
    </w:p>
    <w:p w:rsidR="0068377F" w:rsidRDefault="0068377F" w:rsidP="0068377F">
      <w:pPr>
        <w:widowControl w:val="0"/>
        <w:jc w:val="center"/>
        <w:rPr>
          <w:rFonts w:ascii="Americana BT" w:hAnsi="Americana BT" w:cs="Americana BT"/>
          <w:b/>
          <w:bCs/>
          <w:sz w:val="40"/>
          <w:szCs w:val="40"/>
        </w:rPr>
      </w:pPr>
      <w:r>
        <w:rPr>
          <w:rFonts w:ascii="Americana BT" w:hAnsi="Americana BT" w:cs="Americana BT"/>
          <w:b/>
          <w:bCs/>
          <w:sz w:val="40"/>
          <w:szCs w:val="40"/>
        </w:rPr>
        <w:t>COMMEMORATION CEREMONY</w:t>
      </w:r>
    </w:p>
    <w:p w:rsidR="0068377F" w:rsidRDefault="0068377F" w:rsidP="0068377F">
      <w:pPr>
        <w:widowControl w:val="0"/>
        <w:jc w:val="center"/>
        <w:rPr>
          <w:rFonts w:ascii="Americana BT" w:hAnsi="Americana BT" w:cs="Americana BT"/>
          <w:b/>
          <w:bCs/>
          <w:sz w:val="32"/>
          <w:szCs w:val="32"/>
        </w:rPr>
      </w:pPr>
      <w:r>
        <w:rPr>
          <w:rFonts w:ascii="Americana BT" w:hAnsi="Americana BT" w:cs="Americana BT"/>
          <w:b/>
          <w:bCs/>
          <w:sz w:val="32"/>
          <w:szCs w:val="32"/>
        </w:rPr>
        <w:t>For</w:t>
      </w:r>
    </w:p>
    <w:p w:rsidR="0068377F" w:rsidRDefault="0068377F" w:rsidP="0068377F">
      <w:pPr>
        <w:widowControl w:val="0"/>
        <w:jc w:val="center"/>
        <w:rPr>
          <w:rFonts w:ascii="Americana BT" w:hAnsi="Americana BT" w:cs="Americana BT"/>
          <w:b/>
          <w:bCs/>
          <w:sz w:val="32"/>
          <w:szCs w:val="32"/>
        </w:rPr>
      </w:pPr>
    </w:p>
    <w:p w:rsidR="0068377F" w:rsidRDefault="0068377F" w:rsidP="0068377F">
      <w:pPr>
        <w:widowControl w:val="0"/>
        <w:jc w:val="center"/>
        <w:rPr>
          <w:rFonts w:ascii="Americana BT" w:hAnsi="Americana BT" w:cs="Americana BT"/>
          <w:b/>
          <w:bCs/>
          <w:sz w:val="32"/>
          <w:szCs w:val="32"/>
        </w:rPr>
      </w:pPr>
      <w:r>
        <w:rPr>
          <w:rFonts w:ascii="Americana BT" w:hAnsi="Americana BT" w:cs="Americana BT"/>
          <w:b/>
          <w:bCs/>
          <w:sz w:val="32"/>
          <w:szCs w:val="32"/>
        </w:rPr>
        <w:t xml:space="preserve">VIRGINIA FOUNDER </w:t>
      </w:r>
    </w:p>
    <w:p w:rsidR="0068377F" w:rsidRDefault="0068377F" w:rsidP="0068377F">
      <w:pPr>
        <w:widowControl w:val="0"/>
        <w:jc w:val="center"/>
        <w:rPr>
          <w:rFonts w:ascii="Americana BT" w:hAnsi="Americana BT" w:cs="Americana BT"/>
          <w:b/>
          <w:bCs/>
          <w:sz w:val="56"/>
          <w:szCs w:val="56"/>
        </w:rPr>
      </w:pPr>
      <w:r>
        <w:rPr>
          <w:rFonts w:ascii="Americana BT" w:hAnsi="Americana BT" w:cs="Americana BT"/>
          <w:b/>
          <w:bCs/>
          <w:sz w:val="56"/>
          <w:szCs w:val="56"/>
        </w:rPr>
        <w:t>JOHN MANN</w:t>
      </w:r>
    </w:p>
    <w:p w:rsidR="0068377F" w:rsidRDefault="0068377F" w:rsidP="0068377F">
      <w:pPr>
        <w:widowControl w:val="0"/>
        <w:jc w:val="center"/>
        <w:rPr>
          <w:rFonts w:ascii="Americana BT" w:hAnsi="Americana BT" w:cs="Americana BT"/>
          <w:b/>
          <w:bCs/>
          <w:sz w:val="32"/>
          <w:szCs w:val="32"/>
        </w:rPr>
      </w:pPr>
      <w:r>
        <w:rPr>
          <w:rFonts w:ascii="Americana BT" w:hAnsi="Americana BT" w:cs="Americana BT"/>
          <w:b/>
          <w:bCs/>
          <w:sz w:val="32"/>
          <w:szCs w:val="32"/>
        </w:rPr>
        <w:t>&amp;</w:t>
      </w:r>
    </w:p>
    <w:p w:rsidR="0068377F" w:rsidRDefault="0068377F" w:rsidP="0068377F">
      <w:pPr>
        <w:widowControl w:val="0"/>
        <w:jc w:val="center"/>
        <w:rPr>
          <w:rFonts w:ascii="Americana BT" w:hAnsi="Americana BT" w:cs="Americana BT"/>
          <w:b/>
          <w:bCs/>
          <w:sz w:val="32"/>
          <w:szCs w:val="32"/>
        </w:rPr>
      </w:pPr>
      <w:r>
        <w:rPr>
          <w:rFonts w:ascii="Americana BT" w:hAnsi="Americana BT" w:cs="Americana BT"/>
          <w:b/>
          <w:bCs/>
          <w:sz w:val="32"/>
          <w:szCs w:val="32"/>
        </w:rPr>
        <w:t>WAR OF 1812 OFFICER</w:t>
      </w:r>
    </w:p>
    <w:p w:rsidR="0068377F" w:rsidRDefault="0068377F" w:rsidP="0068377F">
      <w:pPr>
        <w:widowControl w:val="0"/>
        <w:jc w:val="center"/>
        <w:rPr>
          <w:rFonts w:ascii="Americana BT" w:hAnsi="Americana BT" w:cs="Americana BT"/>
          <w:b/>
          <w:bCs/>
          <w:sz w:val="56"/>
          <w:szCs w:val="56"/>
        </w:rPr>
      </w:pPr>
      <w:r>
        <w:rPr>
          <w:rFonts w:ascii="Americana BT" w:hAnsi="Americana BT" w:cs="Americana BT"/>
          <w:b/>
          <w:bCs/>
          <w:sz w:val="56"/>
          <w:szCs w:val="56"/>
        </w:rPr>
        <w:t>MAJOR ROBERT THRUSTON</w:t>
      </w:r>
    </w:p>
    <w:p w:rsidR="0068377F" w:rsidRDefault="0068377F" w:rsidP="0068377F">
      <w:pPr>
        <w:widowControl w:val="0"/>
        <w:jc w:val="center"/>
        <w:rPr>
          <w:rFonts w:ascii="Americana BT" w:hAnsi="Americana BT" w:cs="Americana BT"/>
          <w:b/>
          <w:bCs/>
          <w:sz w:val="48"/>
          <w:szCs w:val="48"/>
        </w:rPr>
      </w:pPr>
    </w:p>
    <w:p w:rsidR="0068377F" w:rsidRDefault="0068377F" w:rsidP="0068377F">
      <w:pPr>
        <w:widowControl w:val="0"/>
        <w:jc w:val="center"/>
        <w:rPr>
          <w:rFonts w:ascii="Americana BT" w:hAnsi="Americana BT" w:cs="Americana BT"/>
          <w:b/>
          <w:bCs/>
          <w:sz w:val="32"/>
          <w:szCs w:val="32"/>
        </w:rPr>
      </w:pPr>
      <w:r>
        <w:rPr>
          <w:rFonts w:ascii="Americana BT" w:hAnsi="Americana BT" w:cs="Americana BT"/>
          <w:b/>
          <w:bCs/>
          <w:sz w:val="32"/>
          <w:szCs w:val="32"/>
        </w:rPr>
        <w:t>Conducted by:</w:t>
      </w:r>
    </w:p>
    <w:p w:rsidR="0068377F" w:rsidRDefault="0068377F" w:rsidP="0068377F">
      <w:pPr>
        <w:widowControl w:val="0"/>
        <w:jc w:val="center"/>
        <w:rPr>
          <w:rFonts w:ascii="Americana BT" w:hAnsi="Americana BT" w:cs="Americana BT"/>
          <w:b/>
          <w:bCs/>
          <w:sz w:val="32"/>
          <w:szCs w:val="32"/>
        </w:rPr>
      </w:pPr>
      <w:r>
        <w:rPr>
          <w:rFonts w:ascii="Americana BT" w:hAnsi="Americana BT" w:cs="Americana BT"/>
          <w:b/>
          <w:bCs/>
          <w:sz w:val="32"/>
          <w:szCs w:val="32"/>
        </w:rPr>
        <w:t>The Virginia Society Order of Founders &amp; Patriots of America</w:t>
      </w:r>
    </w:p>
    <w:p w:rsidR="0068377F" w:rsidRDefault="0068377F" w:rsidP="0068377F">
      <w:pPr>
        <w:widowControl w:val="0"/>
        <w:jc w:val="center"/>
        <w:rPr>
          <w:rFonts w:ascii="Americana BT" w:hAnsi="Americana BT" w:cs="Americana BT"/>
          <w:b/>
          <w:bCs/>
          <w:sz w:val="32"/>
          <w:szCs w:val="32"/>
        </w:rPr>
      </w:pPr>
      <w:r>
        <w:rPr>
          <w:rFonts w:ascii="Americana BT" w:hAnsi="Americana BT" w:cs="Americana BT"/>
          <w:b/>
          <w:bCs/>
          <w:sz w:val="32"/>
          <w:szCs w:val="32"/>
        </w:rPr>
        <w:t>&amp;</w:t>
      </w:r>
    </w:p>
    <w:p w:rsidR="0068377F" w:rsidRDefault="0068377F" w:rsidP="0068377F">
      <w:pPr>
        <w:widowControl w:val="0"/>
        <w:ind w:left="720" w:hanging="720"/>
        <w:jc w:val="center"/>
        <w:rPr>
          <w:rFonts w:ascii="Americana BT" w:hAnsi="Americana BT" w:cs="Americana BT"/>
          <w:b/>
          <w:bCs/>
          <w:sz w:val="32"/>
          <w:szCs w:val="32"/>
        </w:rPr>
      </w:pPr>
      <w:r>
        <w:rPr>
          <w:rFonts w:ascii="Americana BT" w:hAnsi="Americana BT" w:cs="Americana BT"/>
          <w:b/>
          <w:bCs/>
          <w:sz w:val="32"/>
          <w:szCs w:val="32"/>
        </w:rPr>
        <w:t>The War of 1812 Society in the Commonwealth of Virginia</w:t>
      </w:r>
    </w:p>
    <w:p w:rsidR="0068377F" w:rsidRDefault="0068377F" w:rsidP="0068377F">
      <w:pPr>
        <w:widowControl w:val="0"/>
        <w:rPr>
          <w:rFonts w:ascii="AlternateGothic2 BT" w:hAnsi="AlternateGothic2 BT"/>
        </w:rPr>
      </w:pPr>
      <w:r>
        <w:rPr>
          <w:rFonts w:ascii="AlternateGothic2 BT" w:hAnsi="AlternateGothic2 BT"/>
        </w:rPr>
        <w:lastRenderedPageBreak/>
        <w:t xml:space="preserve">Call to Order… ………………………….……….……..L. Taylor </w:t>
      </w:r>
      <w:proofErr w:type="spellStart"/>
      <w:r>
        <w:rPr>
          <w:rFonts w:ascii="AlternateGothic2 BT" w:hAnsi="AlternateGothic2 BT"/>
        </w:rPr>
        <w:t>Cowardin</w:t>
      </w:r>
      <w:proofErr w:type="spellEnd"/>
      <w:r>
        <w:rPr>
          <w:rFonts w:ascii="AlternateGothic2 BT" w:hAnsi="AlternateGothic2 BT"/>
        </w:rPr>
        <w:t>, Governor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Invocation…………………………………….………….Russell C. Scott, Chaplain,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Forwarding &amp; Presentation of Colors </w:t>
      </w:r>
      <w:proofErr w:type="gramStart"/>
      <w:r>
        <w:rPr>
          <w:rFonts w:ascii="AlternateGothic2 BT" w:hAnsi="AlternateGothic2 BT"/>
        </w:rPr>
        <w:t>…………...……………...………...………</w:t>
      </w:r>
      <w:proofErr w:type="gramEnd"/>
      <w:r>
        <w:rPr>
          <w:rFonts w:ascii="AlternateGothic2 BT" w:hAnsi="AlternateGothic2 BT"/>
        </w:rPr>
        <w:t>Composite Color Guard</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Pledge of Allegiance………………………….....led by Past Governor, Donnell J. Hubbard,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Introduction of Attendees, Color Guard &amp; Opening Remarks.............. L. Taylor </w:t>
      </w:r>
      <w:proofErr w:type="spellStart"/>
      <w:r>
        <w:rPr>
          <w:rFonts w:ascii="AlternateGothic2 BT" w:hAnsi="AlternateGothic2 BT"/>
        </w:rPr>
        <w:t>Cowardin</w:t>
      </w:r>
      <w:proofErr w:type="spellEnd"/>
      <w:r>
        <w:rPr>
          <w:rFonts w:ascii="AlternateGothic2 BT" w:hAnsi="AlternateGothic2 BT"/>
        </w:rPr>
        <w:t>, Governor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Greetings…………………...W. Charles Hampton, Governor General, Order of Founders &amp; Patriots of America  </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Greetings …………Walter J. Sheffield, Esq., 2d Vice President War of 1812 Society in Commonwealth of Virginia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Greetings…………………………………………..,…..</w:t>
      </w:r>
      <w:r w:rsidR="00B648BE">
        <w:rPr>
          <w:rFonts w:ascii="AlternateGothic2 BT" w:hAnsi="AlternateGothic2 BT"/>
        </w:rPr>
        <w:t xml:space="preserve"> </w:t>
      </w:r>
      <w:bookmarkStart w:id="0" w:name="_GoBack"/>
      <w:bookmarkEnd w:id="0"/>
      <w:r>
        <w:rPr>
          <w:rFonts w:ascii="AlternateGothic2 BT" w:hAnsi="AlternateGothic2 BT"/>
        </w:rPr>
        <w:t xml:space="preserve">L. Taylor </w:t>
      </w:r>
      <w:proofErr w:type="spellStart"/>
      <w:r>
        <w:rPr>
          <w:rFonts w:ascii="AlternateGothic2 BT" w:hAnsi="AlternateGothic2 BT"/>
        </w:rPr>
        <w:t>Cowardin</w:t>
      </w:r>
      <w:proofErr w:type="spellEnd"/>
      <w:r>
        <w:rPr>
          <w:rFonts w:ascii="AlternateGothic2 BT" w:hAnsi="AlternateGothic2 BT"/>
        </w:rPr>
        <w:t>, Governor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Greetings…………………………………………………....Bud Noland, Owner of </w:t>
      </w:r>
      <w:proofErr w:type="spellStart"/>
      <w:r>
        <w:rPr>
          <w:rFonts w:ascii="AlternateGothic2 BT" w:hAnsi="AlternateGothic2 BT"/>
        </w:rPr>
        <w:t>Timberneck</w:t>
      </w:r>
      <w:proofErr w:type="spellEnd"/>
      <w:r>
        <w:rPr>
          <w:rFonts w:ascii="AlternateGothic2 BT" w:hAnsi="AlternateGothic2 BT"/>
        </w:rPr>
        <w:t xml:space="preserve"> Farms</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Remarks about the Founder…………………………...Past Governor, Donnell J. Hubbard, VA Society, OFPA</w:t>
      </w:r>
    </w:p>
    <w:p w:rsidR="007D6763" w:rsidRDefault="007D6763" w:rsidP="007D6763">
      <w:pPr>
        <w:widowControl w:val="0"/>
        <w:jc w:val="both"/>
        <w:rPr>
          <w:rFonts w:ascii="Tahoma" w:hAnsi="Tahoma" w:cs="Tahoma"/>
        </w:rPr>
      </w:pPr>
      <w:r>
        <w:rPr>
          <w:rFonts w:ascii="Tahoma" w:hAnsi="Tahoma" w:cs="Tahoma"/>
          <w:b/>
          <w:bCs/>
        </w:rPr>
        <w:t xml:space="preserve">John Mann: </w:t>
      </w:r>
      <w:r>
        <w:rPr>
          <w:rFonts w:ascii="Tahoma" w:hAnsi="Tahoma" w:cs="Tahoma"/>
        </w:rPr>
        <w:t xml:space="preserve">was born c1621 in England and was transported </w:t>
      </w:r>
      <w:proofErr w:type="gramStart"/>
      <w:r>
        <w:rPr>
          <w:rFonts w:ascii="Tahoma" w:hAnsi="Tahoma" w:cs="Tahoma"/>
        </w:rPr>
        <w:t xml:space="preserve">to  </w:t>
      </w:r>
      <w:proofErr w:type="spellStart"/>
      <w:r>
        <w:rPr>
          <w:rFonts w:ascii="Tahoma" w:hAnsi="Tahoma" w:cs="Tahoma"/>
        </w:rPr>
        <w:t>Barbadoes</w:t>
      </w:r>
      <w:proofErr w:type="spellEnd"/>
      <w:proofErr w:type="gramEnd"/>
      <w:r>
        <w:rPr>
          <w:rFonts w:ascii="Tahoma" w:hAnsi="Tahoma" w:cs="Tahoma"/>
        </w:rPr>
        <w:t xml:space="preserve"> in November 1635. He was appointed as the chief surveyor in Jamaica. He settled in Gloucester County in October 1639 and died 09 Jan 1694 and is buried at </w:t>
      </w:r>
      <w:proofErr w:type="spellStart"/>
      <w:r>
        <w:rPr>
          <w:rFonts w:ascii="Tahoma" w:hAnsi="Tahoma" w:cs="Tahoma"/>
        </w:rPr>
        <w:t>Timberneck</w:t>
      </w:r>
      <w:proofErr w:type="spellEnd"/>
      <w:r>
        <w:rPr>
          <w:rFonts w:ascii="Tahoma" w:hAnsi="Tahoma" w:cs="Tahoma"/>
        </w:rPr>
        <w:t xml:space="preserve">. He married before 1694, Mary Kemp, (c1648-18 March 1704) widow of Edmund Berkeley. Their only child, Mary, married Matthew Page, who was the son of Sir John Page of Williamsburg. They had children, Mann, Alice and Martha Page. The above reflects the inscription on John Mann’s gravestone which was moved to the Abingdon church cemetery in White Marsh in Gloucester County. The property for many generations remained in the Page family and in the Catlett family that descends from Mary Kemp’s son, Edmund Berkeley Jr. of Gloucester County. A John Catlett built </w:t>
      </w:r>
      <w:proofErr w:type="spellStart"/>
      <w:r>
        <w:rPr>
          <w:rFonts w:ascii="Tahoma" w:hAnsi="Tahoma" w:cs="Tahoma"/>
        </w:rPr>
        <w:t>Timberneck</w:t>
      </w:r>
      <w:proofErr w:type="spellEnd"/>
      <w:r>
        <w:rPr>
          <w:rFonts w:ascii="Tahoma" w:hAnsi="Tahoma" w:cs="Tahoma"/>
        </w:rPr>
        <w:t xml:space="preserve"> Hall about 1776 on or near the location of the original home. A deep water boat landing was on the property where the current docks are located.</w:t>
      </w:r>
    </w:p>
    <w:p w:rsidR="0068377F" w:rsidRDefault="007D6763" w:rsidP="0068377F">
      <w:pPr>
        <w:widowControl w:val="0"/>
        <w:rPr>
          <w:rFonts w:ascii="AlternateGothic2 BT" w:hAnsi="AlternateGothic2 BT"/>
        </w:rPr>
      </w:pPr>
      <w:r>
        <w:lastRenderedPageBreak/>
        <w:t> </w:t>
      </w:r>
      <w:r w:rsidR="0068377F">
        <w:rPr>
          <w:rFonts w:ascii="AlternateGothic2 BT" w:hAnsi="AlternateGothic2 BT"/>
        </w:rPr>
        <w:t xml:space="preserve">Remarks about </w:t>
      </w:r>
      <w:proofErr w:type="spellStart"/>
      <w:r w:rsidR="0068377F">
        <w:rPr>
          <w:rFonts w:ascii="AlternateGothic2 BT" w:hAnsi="AlternateGothic2 BT"/>
        </w:rPr>
        <w:t>Timberneck</w:t>
      </w:r>
      <w:proofErr w:type="spellEnd"/>
      <w:r w:rsidR="0068377F">
        <w:rPr>
          <w:rFonts w:ascii="AlternateGothic2 BT" w:hAnsi="AlternateGothic2 BT"/>
        </w:rPr>
        <w:t xml:space="preserve"> Hall and burials…………………...Jeremy Manning &amp; Lindsay Howard, Caretakers</w:t>
      </w:r>
    </w:p>
    <w:p w:rsidR="00345D5A" w:rsidRPr="007D6763" w:rsidRDefault="00345D5A" w:rsidP="00345D5A">
      <w:pPr>
        <w:widowControl w:val="0"/>
        <w:jc w:val="center"/>
        <w:rPr>
          <w:rFonts w:ascii="Times New Roman" w:hAnsi="Times New Roman" w:cs="Times New Roman"/>
        </w:rPr>
      </w:pPr>
      <w:r>
        <w:rPr>
          <w:rFonts w:ascii="Times New Roman" w:hAnsi="Times New Roman" w:cs="Times New Roman"/>
          <w:noProof/>
        </w:rPr>
        <w:drawing>
          <wp:inline distT="0" distB="0" distL="0" distR="0">
            <wp:extent cx="5475571" cy="3171825"/>
            <wp:effectExtent l="0" t="0" r="0" b="0"/>
            <wp:docPr id="16" name="Picture 16" descr="C:\Documents and Settings\Compaq_Owner\Local Settings\Temp\Temporary Directory 9 for Yorktown-Oct 20, 2012.zip\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ompaq_Owner\Local Settings\Temp\Temporary Directory 9 for Yorktown-Oct 20, 2012.zip\DSC_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5571" cy="3171825"/>
                    </a:xfrm>
                    <a:prstGeom prst="rect">
                      <a:avLst/>
                    </a:prstGeom>
                    <a:noFill/>
                    <a:ln>
                      <a:noFill/>
                    </a:ln>
                  </pic:spPr>
                </pic:pic>
              </a:graphicData>
            </a:graphic>
          </wp:inline>
        </w:drawing>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proofErr w:type="gramStart"/>
      <w:r>
        <w:rPr>
          <w:rFonts w:ascii="AlternateGothic2 BT" w:hAnsi="AlternateGothic2 BT"/>
        </w:rPr>
        <w:t>Remarks about the Catlett family…………….Ben Borden.</w:t>
      </w:r>
      <w:proofErr w:type="gramEnd"/>
      <w:r>
        <w:rPr>
          <w:rFonts w:ascii="AlternateGothic2 BT" w:hAnsi="AlternateGothic2 BT"/>
        </w:rPr>
        <w:t xml:space="preserve"> Past President, Gloucester County Historical Society</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Remarks about the Page family……………...John Page Aldridge, member, Gloucester County Historical Society</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Unveiling of Grave Marker Ritual...Chaplain Russell C. Scott, </w:t>
      </w:r>
      <w:proofErr w:type="spellStart"/>
      <w:r>
        <w:rPr>
          <w:rFonts w:ascii="AlternateGothic2 BT" w:hAnsi="AlternateGothic2 BT"/>
        </w:rPr>
        <w:t>Cowardin</w:t>
      </w:r>
      <w:proofErr w:type="spellEnd"/>
      <w:r>
        <w:rPr>
          <w:rFonts w:ascii="AlternateGothic2 BT" w:hAnsi="AlternateGothic2 BT"/>
        </w:rPr>
        <w:t xml:space="preserve">, Hubbard, &amp; Douglas M. Graves VA </w:t>
      </w:r>
      <w:proofErr w:type="spellStart"/>
      <w:r>
        <w:rPr>
          <w:rFonts w:ascii="AlternateGothic2 BT" w:hAnsi="AlternateGothic2 BT"/>
        </w:rPr>
        <w:t>Soc</w:t>
      </w:r>
      <w:proofErr w:type="spellEnd"/>
      <w:r>
        <w:rPr>
          <w:rFonts w:ascii="AlternateGothic2 BT" w:hAnsi="AlternateGothic2 BT"/>
        </w:rPr>
        <w:t xml:space="preserve"> OFPA </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proofErr w:type="gramStart"/>
      <w:r>
        <w:rPr>
          <w:rFonts w:ascii="AlternateGothic2 BT" w:hAnsi="AlternateGothic2 BT"/>
        </w:rPr>
        <w:t>Unveiling  of</w:t>
      </w:r>
      <w:proofErr w:type="gramEnd"/>
      <w:r>
        <w:rPr>
          <w:rFonts w:ascii="AlternateGothic2 BT" w:hAnsi="AlternateGothic2 BT"/>
        </w:rPr>
        <w:t xml:space="preserve"> Founder Marker…….W. Charles Hampton, Governor General, Order of Founders &amp; Patriots of America  </w:t>
      </w:r>
    </w:p>
    <w:p w:rsidR="00C0790D" w:rsidRDefault="00C0790D" w:rsidP="00C0790D">
      <w:pPr>
        <w:widowControl w:val="0"/>
        <w:jc w:val="center"/>
        <w:rPr>
          <w:rFonts w:ascii="AlternateGothic2 BT" w:hAnsi="AlternateGothic2 BT"/>
        </w:rPr>
      </w:pPr>
      <w:r>
        <w:rPr>
          <w:rFonts w:ascii="AlternateGothic2 BT" w:hAnsi="AlternateGothic2 BT"/>
          <w:noProof/>
        </w:rPr>
        <w:lastRenderedPageBreak/>
        <w:drawing>
          <wp:inline distT="0" distB="0" distL="0" distR="0">
            <wp:extent cx="4495800" cy="5263376"/>
            <wp:effectExtent l="0" t="0" r="0" b="0"/>
            <wp:docPr id="11" name="Picture 11" descr="C:\Documents and Settings\Compaq_Owner\Local Settings\Temp\Temporary Directory 14 for Yorktown-Oct 20, 2012.zip\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aq_Owner\Local Settings\Temp\Temporary Directory 14 for Yorktown-Oct 20, 2012.zip\DSC_01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2374" cy="5271073"/>
                    </a:xfrm>
                    <a:prstGeom prst="rect">
                      <a:avLst/>
                    </a:prstGeom>
                    <a:noFill/>
                    <a:ln>
                      <a:noFill/>
                    </a:ln>
                  </pic:spPr>
                </pic:pic>
              </a:graphicData>
            </a:graphic>
          </wp:inline>
        </w:drawing>
      </w:r>
    </w:p>
    <w:p w:rsidR="00C0790D" w:rsidRDefault="00C0790D" w:rsidP="00C0790D">
      <w:pPr>
        <w:widowControl w:val="0"/>
        <w:jc w:val="center"/>
        <w:rPr>
          <w:rFonts w:ascii="AlternateGothic2 BT" w:hAnsi="AlternateGothic2 BT"/>
        </w:rPr>
      </w:pPr>
      <w:r>
        <w:rPr>
          <w:rFonts w:ascii="AlternateGothic2 BT" w:hAnsi="AlternateGothic2 BT"/>
        </w:rPr>
        <w:t>(Photos courtesy of Do</w:t>
      </w:r>
      <w:r w:rsidR="007D6F3D">
        <w:rPr>
          <w:rFonts w:ascii="AlternateGothic2 BT" w:hAnsi="AlternateGothic2 BT"/>
        </w:rPr>
        <w:t>ug Graves, Registrar, Order of F</w:t>
      </w:r>
      <w:r>
        <w:rPr>
          <w:rFonts w:ascii="AlternateGothic2 BT" w:hAnsi="AlternateGothic2 BT"/>
        </w:rPr>
        <w:t>ounders &amp; Patriots of America)</w:t>
      </w:r>
    </w:p>
    <w:p w:rsidR="007D6F3D" w:rsidRDefault="007D6F3D" w:rsidP="00C0790D">
      <w:pPr>
        <w:widowControl w:val="0"/>
        <w:jc w:val="center"/>
        <w:rPr>
          <w:rFonts w:ascii="AlternateGothic2 BT" w:hAnsi="AlternateGothic2 BT"/>
        </w:rPr>
      </w:pPr>
      <w:r>
        <w:rPr>
          <w:rFonts w:ascii="AlternateGothic2 BT" w:hAnsi="AlternateGothic2 BT"/>
        </w:rPr>
        <w:t xml:space="preserve">Left to right: Walter Sheffield, Esq., 2d Vice President War of 1812 Society and member of the VA Society OFPA; W. Charles Hampton, Governor General, OFPA and Past President, GA Society War of 1812; </w:t>
      </w:r>
      <w:r w:rsidR="00135091">
        <w:rPr>
          <w:rFonts w:ascii="AlternateGothic2 BT" w:hAnsi="AlternateGothic2 BT"/>
        </w:rPr>
        <w:t xml:space="preserve">Zachary Hall, junior member, VA OFPA holding the Order’s flag; Thomas Sale, Jr. holding the VA Society War of 1812 flag and member of the VA Society OFPA and son of Past President Thomas Sale, Sr. (deceased) of the VA Society War of 1812; and Taylor </w:t>
      </w:r>
      <w:proofErr w:type="spellStart"/>
      <w:r w:rsidR="00135091">
        <w:rPr>
          <w:rFonts w:ascii="AlternateGothic2 BT" w:hAnsi="AlternateGothic2 BT"/>
        </w:rPr>
        <w:t>Cowardin</w:t>
      </w:r>
      <w:proofErr w:type="spellEnd"/>
      <w:r w:rsidR="00135091">
        <w:rPr>
          <w:rFonts w:ascii="AlternateGothic2 BT" w:hAnsi="AlternateGothic2 BT"/>
        </w:rPr>
        <w:t>, VA Governor, OFPA and a member of the War of 1812 society in Virginia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Presentation of Wreaths ……………………...Announced by Douglas M. Graves, Registrar, VA Society, OFPA.</w:t>
      </w:r>
    </w:p>
    <w:p w:rsidR="00C0790D" w:rsidRDefault="00C0790D" w:rsidP="00C0790D">
      <w:pPr>
        <w:widowControl w:val="0"/>
        <w:jc w:val="center"/>
        <w:rPr>
          <w:rFonts w:ascii="AlternateGothic2 BT" w:hAnsi="AlternateGothic2 BT"/>
        </w:rPr>
      </w:pPr>
      <w:r>
        <w:rPr>
          <w:rFonts w:ascii="AlternateGothic2 BT" w:hAnsi="AlternateGothic2 BT"/>
          <w:noProof/>
        </w:rPr>
        <w:lastRenderedPageBreak/>
        <w:drawing>
          <wp:inline distT="0" distB="0" distL="0" distR="0">
            <wp:extent cx="5364787" cy="3238500"/>
            <wp:effectExtent l="0" t="0" r="7620" b="0"/>
            <wp:docPr id="12" name="Picture 12" descr="C:\Documents and Settings\Compaq_Owner\Local Settings\Temp\Temporary Directory 15 for Yorktown-Oct 20, 2012.zip\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aq_Owner\Local Settings\Temp\Temporary Directory 15 for Yorktown-Oct 20, 2012.zip\DSC_01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701" cy="3243277"/>
                    </a:xfrm>
                    <a:prstGeom prst="rect">
                      <a:avLst/>
                    </a:prstGeom>
                    <a:noFill/>
                    <a:ln>
                      <a:noFill/>
                    </a:ln>
                  </pic:spPr>
                </pic:pic>
              </a:graphicData>
            </a:graphic>
          </wp:inline>
        </w:drawing>
      </w:r>
    </w:p>
    <w:p w:rsidR="007D6F3D" w:rsidRDefault="007D6F3D" w:rsidP="00C0790D">
      <w:pPr>
        <w:widowControl w:val="0"/>
        <w:jc w:val="center"/>
        <w:rPr>
          <w:rFonts w:ascii="AlternateGothic2 BT" w:hAnsi="AlternateGothic2 BT"/>
        </w:rPr>
      </w:pPr>
      <w:r>
        <w:rPr>
          <w:rFonts w:ascii="AlternateGothic2 BT" w:hAnsi="AlternateGothic2 BT"/>
        </w:rPr>
        <w:t xml:space="preserve">The above photo shows the wreaths that were presented. The OFPA founder </w:t>
      </w:r>
      <w:r w:rsidR="00135091">
        <w:rPr>
          <w:rFonts w:ascii="AlternateGothic2 BT" w:hAnsi="AlternateGothic2 BT"/>
        </w:rPr>
        <w:t xml:space="preserve">grave </w:t>
      </w:r>
      <w:r>
        <w:rPr>
          <w:rFonts w:ascii="AlternateGothic2 BT" w:hAnsi="AlternateGothic2 BT"/>
        </w:rPr>
        <w:t>marker is on the ground in front of the sign</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COLOR GUARD LEADS ATTENDEES TO WAR OF 1812 BURIAL SITE</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Remarks about the War of 1812 veteran………...Stuart L Butler, Deputy Councilor, </w:t>
      </w:r>
      <w:proofErr w:type="gramStart"/>
      <w:r>
        <w:rPr>
          <w:rFonts w:ascii="AlternateGothic2 BT" w:hAnsi="AlternateGothic2 BT"/>
        </w:rPr>
        <w:t>War</w:t>
      </w:r>
      <w:proofErr w:type="gramEnd"/>
      <w:r>
        <w:rPr>
          <w:rFonts w:ascii="AlternateGothic2 BT" w:hAnsi="AlternateGothic2 BT"/>
        </w:rPr>
        <w:t xml:space="preserve"> of 1812 Society in Virginia</w:t>
      </w:r>
    </w:p>
    <w:p w:rsidR="007D6763" w:rsidRDefault="007D6763" w:rsidP="007D6763">
      <w:pPr>
        <w:widowControl w:val="0"/>
        <w:jc w:val="both"/>
        <w:rPr>
          <w:rFonts w:ascii="Tahoma" w:hAnsi="Tahoma" w:cs="Tahoma"/>
        </w:rPr>
      </w:pPr>
      <w:r>
        <w:rPr>
          <w:rFonts w:ascii="Tahoma" w:hAnsi="Tahoma" w:cs="Tahoma"/>
          <w:b/>
          <w:bCs/>
        </w:rPr>
        <w:t xml:space="preserve">Major Robert </w:t>
      </w:r>
      <w:proofErr w:type="spellStart"/>
      <w:r>
        <w:rPr>
          <w:rFonts w:ascii="Tahoma" w:hAnsi="Tahoma" w:cs="Tahoma"/>
          <w:b/>
          <w:bCs/>
        </w:rPr>
        <w:t>Thruston</w:t>
      </w:r>
      <w:proofErr w:type="spellEnd"/>
      <w:r>
        <w:rPr>
          <w:rFonts w:ascii="Tahoma" w:hAnsi="Tahoma" w:cs="Tahoma"/>
          <w:b/>
          <w:bCs/>
        </w:rPr>
        <w:t xml:space="preserve"> </w:t>
      </w:r>
      <w:r>
        <w:rPr>
          <w:rFonts w:ascii="Tahoma" w:hAnsi="Tahoma" w:cs="Tahoma"/>
        </w:rPr>
        <w:t>was a staff officer of the 21st Virginia Militia Regiment of Gloucester County during the War of 1812, having been promoted to this rank on Mar 19, 1814. Previous, as a Captain Company Commander in the county, he had assigned to him 118 men and his unit served at various locations in the county and possibly at Yorktown as well. His unit  protected the county’s coastline from British attacks during the periods in 1813 from 16 February to 25 March, 01 May to 03 July, 24 to 31 July, and from 28 August to 23 March 1814, There were numerous enemy incursions and fire fights during these periods. After the war he continued to serve in the county militia and achieved the rank or title of Colonel.</w:t>
      </w:r>
    </w:p>
    <w:p w:rsidR="007D6763" w:rsidRDefault="007D6763" w:rsidP="007D6763">
      <w:pPr>
        <w:widowControl w:val="0"/>
        <w:jc w:val="both"/>
        <w:rPr>
          <w:rFonts w:ascii="Tahoma" w:hAnsi="Tahoma" w:cs="Tahoma"/>
        </w:rPr>
      </w:pPr>
      <w:r>
        <w:rPr>
          <w:rFonts w:ascii="Tahoma" w:hAnsi="Tahoma" w:cs="Tahoma"/>
        </w:rPr>
        <w:t xml:space="preserve">   He was born March 30, 1782, at </w:t>
      </w:r>
      <w:proofErr w:type="spellStart"/>
      <w:r>
        <w:rPr>
          <w:rFonts w:ascii="Tahoma" w:hAnsi="Tahoma" w:cs="Tahoma"/>
        </w:rPr>
        <w:t>Landsdown</w:t>
      </w:r>
      <w:proofErr w:type="spellEnd"/>
      <w:r>
        <w:rPr>
          <w:rFonts w:ascii="Tahoma" w:hAnsi="Tahoma" w:cs="Tahoma"/>
        </w:rPr>
        <w:t xml:space="preserve"> in Gloucester County, son of John (20 May 1750-16 Feb 1783) and Sarah (__) </w:t>
      </w:r>
      <w:proofErr w:type="spellStart"/>
      <w:r>
        <w:rPr>
          <w:rFonts w:ascii="Tahoma" w:hAnsi="Tahoma" w:cs="Tahoma"/>
        </w:rPr>
        <w:t>Thruston</w:t>
      </w:r>
      <w:proofErr w:type="spellEnd"/>
      <w:r>
        <w:rPr>
          <w:rFonts w:ascii="Tahoma" w:hAnsi="Tahoma" w:cs="Tahoma"/>
        </w:rPr>
        <w:t xml:space="preserve">. He died on 22 February 1857. His grandparents were John (21 Oct 1709-20 Feb 1766) and Sarah Haynes (15 Sep 1716-12 May 1785) </w:t>
      </w:r>
      <w:proofErr w:type="spellStart"/>
      <w:r>
        <w:rPr>
          <w:rFonts w:ascii="Tahoma" w:hAnsi="Tahoma" w:cs="Tahoma"/>
        </w:rPr>
        <w:t>Thruston</w:t>
      </w:r>
      <w:proofErr w:type="spellEnd"/>
      <w:r>
        <w:rPr>
          <w:rFonts w:ascii="Tahoma" w:hAnsi="Tahoma" w:cs="Tahoma"/>
        </w:rPr>
        <w:t xml:space="preserve">. He married Mary Catlett, (c1791-01 Dec 1843), daughter of John and Ann (__) Catlett at </w:t>
      </w:r>
      <w:proofErr w:type="spellStart"/>
      <w:r>
        <w:rPr>
          <w:rFonts w:ascii="Tahoma" w:hAnsi="Tahoma" w:cs="Tahoma"/>
        </w:rPr>
        <w:t>Timberneck</w:t>
      </w:r>
      <w:proofErr w:type="spellEnd"/>
      <w:r>
        <w:rPr>
          <w:rFonts w:ascii="Tahoma" w:hAnsi="Tahoma" w:cs="Tahoma"/>
        </w:rPr>
        <w:t xml:space="preserve"> on 20 December 1820</w:t>
      </w:r>
    </w:p>
    <w:p w:rsidR="004D2700" w:rsidRDefault="004D2700" w:rsidP="004D2700">
      <w:pPr>
        <w:widowControl w:val="0"/>
        <w:jc w:val="center"/>
        <w:rPr>
          <w:rFonts w:ascii="Tahoma" w:hAnsi="Tahoma" w:cs="Tahoma"/>
        </w:rPr>
      </w:pPr>
      <w:r>
        <w:rPr>
          <w:rFonts w:ascii="Tahoma" w:hAnsi="Tahoma" w:cs="Tahoma"/>
          <w:noProof/>
        </w:rPr>
        <w:lastRenderedPageBreak/>
        <w:drawing>
          <wp:inline distT="0" distB="0" distL="0" distR="0">
            <wp:extent cx="4824345" cy="3162300"/>
            <wp:effectExtent l="0" t="0" r="0" b="0"/>
            <wp:docPr id="13" name="Picture 13" descr="C:\Documents and Settings\Compaq_Owner\Local Settings\Temp\Temporary Directory 19 for Yorktown-Oct 20, 2012.zip\DSC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aq_Owner\Local Settings\Temp\Temporary Directory 19 for Yorktown-Oct 20, 2012.zip\DSC_01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1005" cy="3166666"/>
                    </a:xfrm>
                    <a:prstGeom prst="rect">
                      <a:avLst/>
                    </a:prstGeom>
                    <a:noFill/>
                    <a:ln>
                      <a:noFill/>
                    </a:ln>
                  </pic:spPr>
                </pic:pic>
              </a:graphicData>
            </a:graphic>
          </wp:inline>
        </w:drawing>
      </w:r>
    </w:p>
    <w:p w:rsidR="007D6763" w:rsidRDefault="00345D5A" w:rsidP="00345D5A">
      <w:pPr>
        <w:widowControl w:val="0"/>
        <w:jc w:val="center"/>
        <w:rPr>
          <w:rFonts w:ascii="AlternateGothic2 BT" w:hAnsi="AlternateGothic2 BT"/>
        </w:rPr>
      </w:pPr>
      <w:r>
        <w:rPr>
          <w:rFonts w:ascii="AlternateGothic2 BT" w:hAnsi="AlternateGothic2 BT"/>
        </w:rPr>
        <w:t xml:space="preserve">Above; Stuart Butler, </w:t>
      </w:r>
      <w:r w:rsidR="00135091">
        <w:rPr>
          <w:rFonts w:ascii="AlternateGothic2 BT" w:hAnsi="AlternateGothic2 BT"/>
        </w:rPr>
        <w:t xml:space="preserve">Deputy </w:t>
      </w:r>
      <w:r>
        <w:rPr>
          <w:rFonts w:ascii="AlternateGothic2 BT" w:hAnsi="AlternateGothic2 BT"/>
        </w:rPr>
        <w:t>Councilor</w:t>
      </w:r>
      <w:r w:rsidR="00135091">
        <w:rPr>
          <w:rFonts w:ascii="AlternateGothic2 BT" w:hAnsi="AlternateGothic2 BT"/>
        </w:rPr>
        <w:t xml:space="preserve"> of the War of 1812 S</w:t>
      </w:r>
      <w:r>
        <w:rPr>
          <w:rFonts w:ascii="AlternateGothic2 BT" w:hAnsi="AlternateGothic2 BT"/>
        </w:rPr>
        <w:t xml:space="preserve">ociety in Virginia gives remarks about Major </w:t>
      </w:r>
      <w:r w:rsidR="007D6F3D">
        <w:rPr>
          <w:rFonts w:ascii="AlternateGothic2 BT" w:hAnsi="AlternateGothic2 BT"/>
        </w:rPr>
        <w:t xml:space="preserve">Robert </w:t>
      </w:r>
      <w:proofErr w:type="spellStart"/>
      <w:r>
        <w:rPr>
          <w:rFonts w:ascii="AlternateGothic2 BT" w:hAnsi="AlternateGothic2 BT"/>
        </w:rPr>
        <w:t>Thruston</w:t>
      </w:r>
      <w:proofErr w:type="spellEnd"/>
    </w:p>
    <w:p w:rsidR="0068377F" w:rsidRDefault="0068377F" w:rsidP="0068377F">
      <w:pPr>
        <w:widowControl w:val="0"/>
        <w:rPr>
          <w:rFonts w:ascii="AlternateGothic2 BT" w:hAnsi="AlternateGothic2 BT"/>
        </w:rPr>
      </w:pPr>
      <w:r>
        <w:rPr>
          <w:rFonts w:ascii="AlternateGothic2 BT" w:hAnsi="AlternateGothic2 BT"/>
        </w:rPr>
        <w:t xml:space="preserve"> Unveiling of War of 1812 Society Grave Marker…J. Shane </w:t>
      </w:r>
      <w:proofErr w:type="spellStart"/>
      <w:r>
        <w:rPr>
          <w:rFonts w:ascii="AlternateGothic2 BT" w:hAnsi="AlternateGothic2 BT"/>
        </w:rPr>
        <w:t>Newcombe</w:t>
      </w:r>
      <w:proofErr w:type="spellEnd"/>
      <w:r>
        <w:rPr>
          <w:rFonts w:ascii="AlternateGothic2 BT" w:hAnsi="AlternateGothic2 BT"/>
        </w:rPr>
        <w:t>, Quartermaster, War of 1812 Society in Virginia</w:t>
      </w:r>
    </w:p>
    <w:p w:rsidR="007D6763" w:rsidRDefault="007D6763" w:rsidP="00345D5A">
      <w:pPr>
        <w:widowControl w:val="0"/>
        <w:jc w:val="center"/>
        <w:rPr>
          <w:rFonts w:ascii="AlternateGothic2 BT" w:hAnsi="AlternateGothic2 BT"/>
        </w:rPr>
      </w:pPr>
      <w:r>
        <w:rPr>
          <w:rFonts w:ascii="AlternateGothic2 BT" w:hAnsi="AlternateGothic2 BT"/>
          <w:noProof/>
        </w:rPr>
        <w:drawing>
          <wp:inline distT="0" distB="0" distL="0" distR="0">
            <wp:extent cx="4764939" cy="3629025"/>
            <wp:effectExtent l="0" t="0" r="0" b="0"/>
            <wp:docPr id="10" name="Picture 10" descr="C:\Documents and Settings\Compaq_Owner\Local Settings\Temp\Temporary Directory 7 for Yorktown-Oct 20, 2012.zip\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ompaq_Owner\Local Settings\Temp\Temporary Directory 7 for Yorktown-Oct 20, 2012.zip\DSC_01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4939" cy="3629025"/>
                    </a:xfrm>
                    <a:prstGeom prst="rect">
                      <a:avLst/>
                    </a:prstGeom>
                    <a:noFill/>
                    <a:ln>
                      <a:noFill/>
                    </a:ln>
                  </pic:spPr>
                </pic:pic>
              </a:graphicData>
            </a:graphic>
          </wp:inline>
        </w:drawing>
      </w:r>
    </w:p>
    <w:p w:rsidR="00C0790D" w:rsidRDefault="00C0790D" w:rsidP="0068377F">
      <w:pPr>
        <w:widowControl w:val="0"/>
        <w:rPr>
          <w:rFonts w:ascii="AlternateGothic2 BT" w:hAnsi="AlternateGothic2 BT"/>
        </w:rPr>
      </w:pPr>
      <w:r>
        <w:rPr>
          <w:rFonts w:ascii="AlternateGothic2 BT" w:hAnsi="AlternateGothic2 BT"/>
        </w:rPr>
        <w:t xml:space="preserve">Above: The grave of Major Robert </w:t>
      </w:r>
      <w:proofErr w:type="spellStart"/>
      <w:r>
        <w:rPr>
          <w:rFonts w:ascii="AlternateGothic2 BT" w:hAnsi="AlternateGothic2 BT"/>
        </w:rPr>
        <w:t>T</w:t>
      </w:r>
      <w:r w:rsidR="00CA2056">
        <w:rPr>
          <w:rFonts w:ascii="AlternateGothic2 BT" w:hAnsi="AlternateGothic2 BT"/>
        </w:rPr>
        <w:t>h</w:t>
      </w:r>
      <w:r>
        <w:rPr>
          <w:rFonts w:ascii="AlternateGothic2 BT" w:hAnsi="AlternateGothic2 BT"/>
        </w:rPr>
        <w:t>ruston</w:t>
      </w:r>
      <w:proofErr w:type="spellEnd"/>
      <w:r>
        <w:rPr>
          <w:rFonts w:ascii="AlternateGothic2 BT" w:hAnsi="AlternateGothic2 BT"/>
        </w:rPr>
        <w:t xml:space="preserve"> with the War of 1812</w:t>
      </w:r>
      <w:r w:rsidR="00CA2056">
        <w:rPr>
          <w:rFonts w:ascii="AlternateGothic2 BT" w:hAnsi="AlternateGothic2 BT"/>
        </w:rPr>
        <w:t xml:space="preserve"> g</w:t>
      </w:r>
      <w:r>
        <w:rPr>
          <w:rFonts w:ascii="AlternateGothic2 BT" w:hAnsi="AlternateGothic2 BT"/>
        </w:rPr>
        <w:t xml:space="preserve">rave marker is shown with Shane </w:t>
      </w:r>
      <w:proofErr w:type="spellStart"/>
      <w:r>
        <w:rPr>
          <w:rFonts w:ascii="AlternateGothic2 BT" w:hAnsi="AlternateGothic2 BT"/>
        </w:rPr>
        <w:t>Newcombe</w:t>
      </w:r>
      <w:proofErr w:type="spellEnd"/>
      <w:r w:rsidR="00135091">
        <w:rPr>
          <w:rFonts w:ascii="AlternateGothic2 BT" w:hAnsi="AlternateGothic2 BT"/>
        </w:rPr>
        <w:t>, Quartermaster of the S</w:t>
      </w:r>
      <w:r w:rsidR="00CA2056">
        <w:rPr>
          <w:rFonts w:ascii="AlternateGothic2 BT" w:hAnsi="AlternateGothic2 BT"/>
        </w:rPr>
        <w:t xml:space="preserve">ociety, </w:t>
      </w:r>
      <w:r w:rsidR="00345D5A">
        <w:rPr>
          <w:rFonts w:ascii="AlternateGothic2 BT" w:hAnsi="AlternateGothic2 BT"/>
        </w:rPr>
        <w:t>who has just removed the cover</w:t>
      </w:r>
      <w:r w:rsidR="00CA2056">
        <w:rPr>
          <w:rFonts w:ascii="AlternateGothic2 BT" w:hAnsi="AlternateGothic2 BT"/>
        </w:rPr>
        <w:t xml:space="preserve"> from the marker. Behind them are the colors: The US flag is held by Mike Lyman, Past President of </w:t>
      </w:r>
      <w:r w:rsidR="00CA2056">
        <w:rPr>
          <w:rFonts w:ascii="AlternateGothic2 BT" w:hAnsi="AlternateGothic2 BT"/>
        </w:rPr>
        <w:lastRenderedPageBreak/>
        <w:t xml:space="preserve">the War of 1812 Society in Virginia; next to the right is Jerry Hubbard, Past Governor of the VA Society OFPA holding the Star Spangled Banner flag of 15 stars and 15 stripes used during the War of 1812; next is Walter Sheffield, 2d Vice President of the Society holding the Virginia state flag; next is </w:t>
      </w:r>
      <w:r w:rsidR="0089315B">
        <w:rPr>
          <w:rFonts w:ascii="AlternateGothic2 BT" w:hAnsi="AlternateGothic2 BT"/>
        </w:rPr>
        <w:t xml:space="preserve"> Zachary Hall, junior member of the </w:t>
      </w:r>
      <w:r w:rsidR="002D75BC">
        <w:rPr>
          <w:rFonts w:ascii="AlternateGothic2 BT" w:hAnsi="AlternateGothic2 BT"/>
        </w:rPr>
        <w:t xml:space="preserve">OFPA </w:t>
      </w:r>
      <w:r w:rsidR="0089315B">
        <w:rPr>
          <w:rFonts w:ascii="AlternateGothic2 BT" w:hAnsi="AlternateGothic2 BT"/>
        </w:rPr>
        <w:t>Society</w:t>
      </w:r>
      <w:r w:rsidR="002D75BC">
        <w:rPr>
          <w:rFonts w:ascii="AlternateGothic2 BT" w:hAnsi="AlternateGothic2 BT"/>
        </w:rPr>
        <w:t xml:space="preserve"> holding the OFPA flag:</w:t>
      </w:r>
      <w:r w:rsidR="0089315B">
        <w:rPr>
          <w:rFonts w:ascii="AlternateGothic2 BT" w:hAnsi="AlternateGothic2 BT"/>
        </w:rPr>
        <w:t xml:space="preserve"> and </w:t>
      </w:r>
      <w:r w:rsidR="002D75BC">
        <w:rPr>
          <w:rFonts w:ascii="AlternateGothic2 BT" w:hAnsi="AlternateGothic2 BT"/>
        </w:rPr>
        <w:t xml:space="preserve"> Thomas Sale, Jr., son of Former VA State President, Thomas Sale, Sr. </w:t>
      </w:r>
      <w:r w:rsidR="00135091">
        <w:rPr>
          <w:rFonts w:ascii="AlternateGothic2 BT" w:hAnsi="AlternateGothic2 BT"/>
        </w:rPr>
        <w:t xml:space="preserve">(deceased) </w:t>
      </w:r>
      <w:r w:rsidR="002D75BC">
        <w:rPr>
          <w:rFonts w:ascii="AlternateGothic2 BT" w:hAnsi="AlternateGothic2 BT"/>
        </w:rPr>
        <w:t>holding the War of 1812 Society flag.</w:t>
      </w:r>
    </w:p>
    <w:p w:rsidR="007D6763" w:rsidRDefault="007D6763" w:rsidP="0068377F">
      <w:pPr>
        <w:widowControl w:val="0"/>
        <w:rPr>
          <w:rFonts w:ascii="AlternateGothic2 BT" w:hAnsi="AlternateGothic2 BT"/>
        </w:rPr>
      </w:pPr>
    </w:p>
    <w:p w:rsidR="0068377F" w:rsidRDefault="0068377F" w:rsidP="0068377F">
      <w:pPr>
        <w:widowControl w:val="0"/>
        <w:rPr>
          <w:rFonts w:ascii="AlternateGothic2 BT" w:hAnsi="AlternateGothic2 BT"/>
        </w:rPr>
      </w:pPr>
      <w:r>
        <w:rPr>
          <w:rFonts w:ascii="AlternateGothic2 BT" w:hAnsi="AlternateGothic2 BT"/>
        </w:rPr>
        <w:t> Presentation of Colors ………………...…………………...………………....</w:t>
      </w:r>
      <w:r w:rsidR="004D2700">
        <w:rPr>
          <w:rFonts w:ascii="AlternateGothic2 BT" w:hAnsi="AlternateGothic2 BT"/>
        </w:rPr>
        <w:t xml:space="preserve"> ……….</w:t>
      </w:r>
      <w:r>
        <w:rPr>
          <w:rFonts w:ascii="AlternateGothic2 BT" w:hAnsi="AlternateGothic2 BT"/>
        </w:rPr>
        <w:t>Composite Color Guard</w:t>
      </w:r>
    </w:p>
    <w:p w:rsidR="004D2700" w:rsidRDefault="004D2700" w:rsidP="0068377F">
      <w:pPr>
        <w:widowControl w:val="0"/>
        <w:rPr>
          <w:rFonts w:ascii="AlternateGothic2 BT" w:hAnsi="AlternateGothic2 BT"/>
        </w:rPr>
      </w:pPr>
    </w:p>
    <w:p w:rsidR="0068377F" w:rsidRDefault="0068377F" w:rsidP="0068377F">
      <w:pPr>
        <w:widowControl w:val="0"/>
        <w:rPr>
          <w:rFonts w:ascii="AlternateGothic2 BT" w:hAnsi="AlternateGothic2 BT"/>
        </w:rPr>
      </w:pPr>
      <w:r>
        <w:rPr>
          <w:noProof/>
          <w:sz w:val="24"/>
          <w:szCs w:val="24"/>
        </w:rPr>
        <mc:AlternateContent>
          <mc:Choice Requires="wps">
            <w:drawing>
              <wp:anchor distT="36576" distB="36576" distL="36576" distR="36576" simplePos="0" relativeHeight="251662336" behindDoc="0" locked="0" layoutInCell="1" allowOverlap="1" wp14:anchorId="739415DB" wp14:editId="13176D4B">
                <wp:simplePos x="0" y="0"/>
                <wp:positionH relativeFrom="column">
                  <wp:posOffset>7040880</wp:posOffset>
                </wp:positionH>
                <wp:positionV relativeFrom="paragraph">
                  <wp:posOffset>3175</wp:posOffset>
                </wp:positionV>
                <wp:extent cx="5146675" cy="306514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675" cy="3065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377F" w:rsidRDefault="0068377F" w:rsidP="0068377F">
                            <w:pPr>
                              <w:widowControl w:val="0"/>
                              <w:rPr>
                                <w:rFonts w:ascii="AlternateGothic2 BT" w:hAnsi="AlternateGothic2 BT"/>
                              </w:rPr>
                            </w:pP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Cannon Salute…………………………..……Carlos Victor (Vic) Diehl, Jr., Secretary, War of 1812 Society in Virginia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Taps………………………………………………………………....Tape from Arlington National Cemetery</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Retirement of Colors…………………………….…..……………………………….Composite Color Guard</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Closing remarks………………………………...….……….......... L. Taylor </w:t>
                            </w:r>
                            <w:proofErr w:type="spellStart"/>
                            <w:r>
                              <w:rPr>
                                <w:rFonts w:ascii="AlternateGothic2 BT" w:hAnsi="AlternateGothic2 BT"/>
                              </w:rPr>
                              <w:t>Cowardin</w:t>
                            </w:r>
                            <w:proofErr w:type="spellEnd"/>
                            <w:r>
                              <w:rPr>
                                <w:rFonts w:ascii="AlternateGothic2 BT" w:hAnsi="AlternateGothic2 BT"/>
                              </w:rPr>
                              <w:t>, Governor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Benediction: </w:t>
                            </w:r>
                            <w:proofErr w:type="gramStart"/>
                            <w:r>
                              <w:rPr>
                                <w:rFonts w:ascii="AlternateGothic2 BT" w:hAnsi="AlternateGothic2 BT"/>
                              </w:rPr>
                              <w:t>……………………………………..…………….....</w:t>
                            </w:r>
                            <w:proofErr w:type="gramEnd"/>
                            <w:r>
                              <w:rPr>
                                <w:rFonts w:ascii="AlternateGothic2 BT" w:hAnsi="AlternateGothic2 BT"/>
                              </w:rPr>
                              <w:t>Russell C. Scott, Chaplain,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Adjournment</w:t>
                            </w:r>
                            <w:proofErr w:type="gramStart"/>
                            <w:r>
                              <w:rPr>
                                <w:rFonts w:ascii="AlternateGothic2 BT" w:hAnsi="AlternateGothic2 BT"/>
                              </w:rPr>
                              <w:t>…………………………………………..………...</w:t>
                            </w:r>
                            <w:proofErr w:type="gramEnd"/>
                            <w:r>
                              <w:rPr>
                                <w:rFonts w:ascii="AlternateGothic2 BT" w:hAnsi="AlternateGothic2 BT"/>
                              </w:rPr>
                              <w:t xml:space="preserve">L. Taylor </w:t>
                            </w:r>
                            <w:proofErr w:type="spellStart"/>
                            <w:r>
                              <w:rPr>
                                <w:rFonts w:ascii="AlternateGothic2 BT" w:hAnsi="AlternateGothic2 BT"/>
                              </w:rPr>
                              <w:t>Cowardin</w:t>
                            </w:r>
                            <w:proofErr w:type="spellEnd"/>
                            <w:r>
                              <w:rPr>
                                <w:rFonts w:ascii="AlternateGothic2 BT" w:hAnsi="AlternateGothic2 BT"/>
                              </w:rPr>
                              <w:t>, Governor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Group Photos:</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Tour of grounds </w:t>
                            </w:r>
                            <w:proofErr w:type="gramStart"/>
                            <w:r>
                              <w:rPr>
                                <w:rFonts w:ascii="AlternateGothic2 BT" w:hAnsi="AlternateGothic2 BT"/>
                              </w:rPr>
                              <w:t>( Note</w:t>
                            </w:r>
                            <w:proofErr w:type="gramEnd"/>
                            <w:r>
                              <w:rPr>
                                <w:rFonts w:ascii="AlternateGothic2 BT" w:hAnsi="AlternateGothic2 BT"/>
                              </w:rPr>
                              <w:t xml:space="preserve"> the inside of </w:t>
                            </w:r>
                            <w:proofErr w:type="spellStart"/>
                            <w:r>
                              <w:rPr>
                                <w:rFonts w:ascii="AlternateGothic2 BT" w:hAnsi="AlternateGothic2 BT"/>
                              </w:rPr>
                              <w:t>Timberneck</w:t>
                            </w:r>
                            <w:proofErr w:type="spellEnd"/>
                            <w:r>
                              <w:rPr>
                                <w:rFonts w:ascii="AlternateGothic2 BT" w:hAnsi="AlternateGothic2 BT"/>
                              </w:rPr>
                              <w:t xml:space="preserve"> Hall has deteriorated, thus group tours inside </w:t>
                            </w:r>
                            <w:proofErr w:type="spellStart"/>
                            <w:r>
                              <w:rPr>
                                <w:rFonts w:ascii="AlternateGothic2 BT" w:hAnsi="AlternateGothic2 BT"/>
                              </w:rPr>
                              <w:t>can not</w:t>
                            </w:r>
                            <w:proofErr w:type="spellEnd"/>
                            <w:r>
                              <w:rPr>
                                <w:rFonts w:ascii="AlternateGothic2 BT" w:hAnsi="AlternateGothic2 BT"/>
                              </w:rPr>
                              <w:t xml:space="preserve"> be conducted)</w:t>
                            </w:r>
                          </w:p>
                          <w:p w:rsidR="0068377F" w:rsidRDefault="0068377F" w:rsidP="0068377F">
                            <w:pPr>
                              <w:widowControl w:val="0"/>
                              <w:rPr>
                                <w:rFonts w:ascii="AlternateGothic2 BT" w:hAnsi="AlternateGothic2 BT"/>
                                <w:b/>
                                <w:bCs/>
                              </w:rPr>
                            </w:pPr>
                            <w:r>
                              <w:rPr>
                                <w:rFonts w:ascii="AlternateGothic2 BT" w:hAnsi="AlternateGothic2 BT"/>
                                <w:b/>
                                <w:b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554.4pt;margin-top:.25pt;width:405.25pt;height:241.3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" filled="f" stroked="f" strokecolor="black [0]" insetpen="t">
                <v:textbox inset="2.88pt,2.88pt,2.88pt,2.88pt">
                  <w:txbxContent>
                    <w:p w:rsidR="0068377F" w:rsidRDefault="0068377F" w:rsidP="0068377F">
                      <w:pPr>
                        <w:widowControl w:val="0"/>
                        <w:rPr>
                          <w:rFonts w:ascii="AlternateGothic2 BT" w:hAnsi="AlternateGothic2 BT"/>
                        </w:rPr>
                      </w:pP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Cannon Salute…………………………..……Carlos Victor (Vic) Diehl, Jr., Secretary, War of 1812 Society in Virginia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Taps………………………………………………………………....Tape from Arlington National Cemetery</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Retirement of Colors…………………………….…..……………………………….Composite Color Guard</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Closing remarks………………………………...….……….......... L. Taylor </w:t>
                      </w:r>
                      <w:proofErr w:type="spellStart"/>
                      <w:r>
                        <w:rPr>
                          <w:rFonts w:ascii="AlternateGothic2 BT" w:hAnsi="AlternateGothic2 BT"/>
                        </w:rPr>
                        <w:t>Cowardin</w:t>
                      </w:r>
                      <w:proofErr w:type="spellEnd"/>
                      <w:r>
                        <w:rPr>
                          <w:rFonts w:ascii="AlternateGothic2 BT" w:hAnsi="AlternateGothic2 BT"/>
                        </w:rPr>
                        <w:t>, Governor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Benediction: </w:t>
                      </w:r>
                      <w:proofErr w:type="gramStart"/>
                      <w:r>
                        <w:rPr>
                          <w:rFonts w:ascii="AlternateGothic2 BT" w:hAnsi="AlternateGothic2 BT"/>
                        </w:rPr>
                        <w:t>……………………………………..…………….....</w:t>
                      </w:r>
                      <w:proofErr w:type="gramEnd"/>
                      <w:r>
                        <w:rPr>
                          <w:rFonts w:ascii="AlternateGothic2 BT" w:hAnsi="AlternateGothic2 BT"/>
                        </w:rPr>
                        <w:t>Russell C. Scott, Chaplain,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Adjournment</w:t>
                      </w:r>
                      <w:proofErr w:type="gramStart"/>
                      <w:r>
                        <w:rPr>
                          <w:rFonts w:ascii="AlternateGothic2 BT" w:hAnsi="AlternateGothic2 BT"/>
                        </w:rPr>
                        <w:t>…………………………………………..………...</w:t>
                      </w:r>
                      <w:proofErr w:type="gramEnd"/>
                      <w:r>
                        <w:rPr>
                          <w:rFonts w:ascii="AlternateGothic2 BT" w:hAnsi="AlternateGothic2 BT"/>
                        </w:rPr>
                        <w:t xml:space="preserve">L. Taylor </w:t>
                      </w:r>
                      <w:proofErr w:type="spellStart"/>
                      <w:r>
                        <w:rPr>
                          <w:rFonts w:ascii="AlternateGothic2 BT" w:hAnsi="AlternateGothic2 BT"/>
                        </w:rPr>
                        <w:t>Cowardin</w:t>
                      </w:r>
                      <w:proofErr w:type="spellEnd"/>
                      <w:r>
                        <w:rPr>
                          <w:rFonts w:ascii="AlternateGothic2 BT" w:hAnsi="AlternateGothic2 BT"/>
                        </w:rPr>
                        <w:t>, Governor VA Society, OFPA</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Group Photos:</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 xml:space="preserve">Tour of grounds </w:t>
                      </w:r>
                      <w:proofErr w:type="gramStart"/>
                      <w:r>
                        <w:rPr>
                          <w:rFonts w:ascii="AlternateGothic2 BT" w:hAnsi="AlternateGothic2 BT"/>
                        </w:rPr>
                        <w:t>( Note</w:t>
                      </w:r>
                      <w:proofErr w:type="gramEnd"/>
                      <w:r>
                        <w:rPr>
                          <w:rFonts w:ascii="AlternateGothic2 BT" w:hAnsi="AlternateGothic2 BT"/>
                        </w:rPr>
                        <w:t xml:space="preserve"> the inside of </w:t>
                      </w:r>
                      <w:proofErr w:type="spellStart"/>
                      <w:r>
                        <w:rPr>
                          <w:rFonts w:ascii="AlternateGothic2 BT" w:hAnsi="AlternateGothic2 BT"/>
                        </w:rPr>
                        <w:t>Timberneck</w:t>
                      </w:r>
                      <w:proofErr w:type="spellEnd"/>
                      <w:r>
                        <w:rPr>
                          <w:rFonts w:ascii="AlternateGothic2 BT" w:hAnsi="AlternateGothic2 BT"/>
                        </w:rPr>
                        <w:t xml:space="preserve"> Hall has deteriorated, thus group tours inside </w:t>
                      </w:r>
                      <w:proofErr w:type="spellStart"/>
                      <w:r>
                        <w:rPr>
                          <w:rFonts w:ascii="AlternateGothic2 BT" w:hAnsi="AlternateGothic2 BT"/>
                        </w:rPr>
                        <w:t>can not</w:t>
                      </w:r>
                      <w:proofErr w:type="spellEnd"/>
                      <w:r>
                        <w:rPr>
                          <w:rFonts w:ascii="AlternateGothic2 BT" w:hAnsi="AlternateGothic2 BT"/>
                        </w:rPr>
                        <w:t xml:space="preserve"> be conducted)</w:t>
                      </w:r>
                    </w:p>
                    <w:p w:rsidR="0068377F" w:rsidRDefault="0068377F" w:rsidP="0068377F">
                      <w:pPr>
                        <w:widowControl w:val="0"/>
                        <w:rPr>
                          <w:rFonts w:ascii="AlternateGothic2 BT" w:hAnsi="AlternateGothic2 BT"/>
                          <w:b/>
                          <w:bCs/>
                        </w:rPr>
                      </w:pPr>
                      <w:r>
                        <w:rPr>
                          <w:rFonts w:ascii="AlternateGothic2 BT" w:hAnsi="AlternateGothic2 BT"/>
                          <w:b/>
                          <w:bCs/>
                        </w:rPr>
                        <w:t> </w:t>
                      </w:r>
                    </w:p>
                  </w:txbxContent>
                </v:textbox>
              </v:shape>
            </w:pict>
          </mc:Fallback>
        </mc:AlternateContent>
      </w:r>
      <w:r>
        <w:rPr>
          <w:rFonts w:ascii="AlternateGothic2 BT" w:hAnsi="AlternateGothic2 BT"/>
        </w:rPr>
        <w:t> Cannon Salute…………………………..……Carlos Victor (Vic) Diehl, Jr., Secretary, War of 1812 Society in Virginia</w:t>
      </w:r>
    </w:p>
    <w:p w:rsidR="004D2700" w:rsidRDefault="0089315B" w:rsidP="004D2700">
      <w:pPr>
        <w:widowControl w:val="0"/>
        <w:jc w:val="center"/>
        <w:rPr>
          <w:rFonts w:ascii="AlternateGothic2 BT" w:hAnsi="AlternateGothic2 BT"/>
        </w:rPr>
      </w:pPr>
      <w:r>
        <w:rPr>
          <w:rFonts w:ascii="AlternateGothic2 BT" w:hAnsi="AlternateGothic2 BT"/>
          <w:noProof/>
        </w:rPr>
        <w:drawing>
          <wp:inline distT="0" distB="0" distL="0" distR="0">
            <wp:extent cx="4873239" cy="3867150"/>
            <wp:effectExtent l="0" t="0" r="3810" b="0"/>
            <wp:docPr id="14" name="Picture 14" descr="C:\Documents and Settings\Compaq_Owner\Local Settings\Temp\Temporary Directory 3 for Yorktown-Oct 20, 2012.zip\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paq_Owner\Local Settings\Temp\Temporary Directory 3 for Yorktown-Oct 20, 2012.zip\DSC_01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8826" cy="3871584"/>
                    </a:xfrm>
                    <a:prstGeom prst="rect">
                      <a:avLst/>
                    </a:prstGeom>
                    <a:noFill/>
                    <a:ln>
                      <a:noFill/>
                    </a:ln>
                  </pic:spPr>
                </pic:pic>
              </a:graphicData>
            </a:graphic>
          </wp:inline>
        </w:drawing>
      </w:r>
    </w:p>
    <w:p w:rsidR="0089315B" w:rsidRDefault="0089315B" w:rsidP="004D2700">
      <w:pPr>
        <w:widowControl w:val="0"/>
        <w:jc w:val="center"/>
        <w:rPr>
          <w:rFonts w:ascii="AlternateGothic2 BT" w:hAnsi="AlternateGothic2 BT"/>
        </w:rPr>
      </w:pPr>
      <w:r>
        <w:rPr>
          <w:rFonts w:ascii="AlternateGothic2 BT" w:hAnsi="AlternateGothic2 BT"/>
        </w:rPr>
        <w:t>Smoke from the cannon belonging to Victor Diehl is on the left with the colors presented</w:t>
      </w:r>
    </w:p>
    <w:p w:rsidR="002D75BC" w:rsidRDefault="002D75BC" w:rsidP="004D2700">
      <w:pPr>
        <w:widowControl w:val="0"/>
        <w:jc w:val="center"/>
        <w:rPr>
          <w:rFonts w:ascii="AlternateGothic2 BT" w:hAnsi="AlternateGothic2 BT"/>
        </w:rPr>
      </w:pPr>
      <w:r>
        <w:rPr>
          <w:rFonts w:ascii="AlternateGothic2 BT" w:hAnsi="AlternateGothic2 BT"/>
        </w:rPr>
        <w:t>Below is Victor Diehl, Secretary of the War of 1812 Society in the Commonwealth of Virginia with his antique brass cannon</w:t>
      </w:r>
    </w:p>
    <w:p w:rsidR="002D75BC" w:rsidRDefault="002D75BC" w:rsidP="004D2700">
      <w:pPr>
        <w:widowControl w:val="0"/>
        <w:jc w:val="center"/>
        <w:rPr>
          <w:rFonts w:ascii="AlternateGothic2 BT" w:hAnsi="AlternateGothic2 BT"/>
        </w:rPr>
      </w:pPr>
      <w:r>
        <w:rPr>
          <w:rFonts w:ascii="AlternateGothic2 BT" w:hAnsi="AlternateGothic2 BT"/>
          <w:noProof/>
        </w:rPr>
        <w:lastRenderedPageBreak/>
        <w:drawing>
          <wp:inline distT="0" distB="0" distL="0" distR="0">
            <wp:extent cx="4959986" cy="6057900"/>
            <wp:effectExtent l="0" t="0" r="0" b="0"/>
            <wp:docPr id="15" name="Picture 15" descr="C:\Documents and Settings\Compaq_Owner\Local Settings\Temp\Temporary Directory 6 for Yorktown-Oct 20, 2012.zip\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ompaq_Owner\Local Settings\Temp\Temporary Directory 6 for Yorktown-Oct 20, 2012.zip\DSC_01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800" cy="6058894"/>
                    </a:xfrm>
                    <a:prstGeom prst="rect">
                      <a:avLst/>
                    </a:prstGeom>
                    <a:noFill/>
                    <a:ln>
                      <a:noFill/>
                    </a:ln>
                  </pic:spPr>
                </pic:pic>
              </a:graphicData>
            </a:graphic>
          </wp:inline>
        </w:drawing>
      </w:r>
    </w:p>
    <w:p w:rsidR="004D2700" w:rsidRDefault="004D2700" w:rsidP="0068377F">
      <w:pPr>
        <w:widowControl w:val="0"/>
        <w:rPr>
          <w:rFonts w:ascii="AlternateGothic2 BT" w:hAnsi="AlternateGothic2 BT"/>
        </w:rPr>
      </w:pPr>
    </w:p>
    <w:p w:rsidR="0068377F" w:rsidRDefault="0068377F" w:rsidP="0068377F">
      <w:pPr>
        <w:widowControl w:val="0"/>
        <w:rPr>
          <w:rFonts w:ascii="AlternateGothic2 BT" w:hAnsi="AlternateGothic2 BT"/>
        </w:rPr>
      </w:pPr>
      <w:r>
        <w:rPr>
          <w:rFonts w:ascii="AlternateGothic2 BT" w:hAnsi="AlternateGothic2 BT"/>
        </w:rPr>
        <w:t> Taps………………………………………………………………....Tape from Arlington National Cemetery</w:t>
      </w:r>
    </w:p>
    <w:p w:rsidR="0068377F" w:rsidRDefault="0068377F" w:rsidP="0068377F">
      <w:pPr>
        <w:widowControl w:val="0"/>
        <w:rPr>
          <w:rFonts w:ascii="AlternateGothic2 BT" w:hAnsi="AlternateGothic2 BT"/>
        </w:rPr>
      </w:pPr>
      <w:r>
        <w:rPr>
          <w:rFonts w:ascii="AlternateGothic2 BT" w:hAnsi="AlternateGothic2 BT"/>
        </w:rPr>
        <w:t> </w:t>
      </w:r>
    </w:p>
    <w:p w:rsidR="0068377F" w:rsidRDefault="0068377F" w:rsidP="0068377F">
      <w:pPr>
        <w:widowControl w:val="0"/>
        <w:rPr>
          <w:rFonts w:ascii="AlternateGothic2 BT" w:hAnsi="AlternateGothic2 BT"/>
        </w:rPr>
      </w:pPr>
      <w:r>
        <w:rPr>
          <w:rFonts w:ascii="AlternateGothic2 BT" w:hAnsi="AlternateGothic2 BT"/>
        </w:rPr>
        <w:t>Retirement of Colors…………………………….…..……………………………….Composite Color Guard</w:t>
      </w:r>
    </w:p>
    <w:p w:rsidR="0068377F" w:rsidRDefault="0068377F" w:rsidP="0068377F">
      <w:pPr>
        <w:widowControl w:val="0"/>
        <w:jc w:val="center"/>
        <w:rPr>
          <w:rFonts w:ascii="AlternateGothic2 BT" w:hAnsi="AlternateGothic2 BT"/>
        </w:rPr>
      </w:pPr>
      <w:r>
        <w:rPr>
          <w:rFonts w:ascii="AlternateGothic2 BT" w:hAnsi="AlternateGothic2 BT"/>
          <w:noProof/>
        </w:rPr>
        <w:drawing>
          <wp:anchor distT="36576" distB="36576" distL="36576" distR="36576" simplePos="0" relativeHeight="251663360" behindDoc="0" locked="0" layoutInCell="1" allowOverlap="1" wp14:anchorId="4EFAE7A7">
            <wp:simplePos x="0" y="0"/>
            <wp:positionH relativeFrom="column">
              <wp:posOffset>2112010</wp:posOffset>
            </wp:positionH>
            <wp:positionV relativeFrom="paragraph">
              <wp:posOffset>6657975</wp:posOffset>
            </wp:positionV>
            <wp:extent cx="1814830" cy="2419350"/>
            <wp:effectExtent l="0" t="0" r="0" b="0"/>
            <wp:wrapNone/>
            <wp:docPr id="9" name="Picture 9" descr="DSC0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7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4830" cy="2419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8377F" w:rsidRDefault="0068377F" w:rsidP="0068377F">
      <w:pPr>
        <w:widowControl w:val="0"/>
        <w:rPr>
          <w:rFonts w:ascii="AlternateGothic2 BT" w:hAnsi="AlternateGothic2 BT"/>
        </w:rPr>
      </w:pPr>
    </w:p>
    <w:p w:rsidR="0068377F" w:rsidRDefault="0068377F" w:rsidP="0068377F">
      <w:pPr>
        <w:widowControl w:val="0"/>
        <w:rPr>
          <w:rFonts w:ascii="Times New Roman" w:hAnsi="Times New Roman"/>
          <w:sz w:val="20"/>
          <w:szCs w:val="20"/>
        </w:rPr>
      </w:pPr>
      <w:r>
        <w:lastRenderedPageBreak/>
        <w:t> </w:t>
      </w:r>
    </w:p>
    <w:p w:rsidR="0068377F" w:rsidRPr="001A3DB9" w:rsidRDefault="0068377F" w:rsidP="000F46E6">
      <w:pPr>
        <w:jc w:val="center"/>
        <w:rPr>
          <w:b/>
          <w:sz w:val="28"/>
          <w:szCs w:val="28"/>
        </w:rPr>
      </w:pPr>
    </w:p>
    <w:sectPr w:rsidR="0068377F" w:rsidRPr="001A3D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mericana BT">
    <w:panose1 w:val="02020504070506090904"/>
    <w:charset w:val="00"/>
    <w:family w:val="roman"/>
    <w:pitch w:val="variable"/>
    <w:sig w:usb0="00000087" w:usb1="00000000" w:usb2="00000000" w:usb3="00000000" w:csb0="0000001B" w:csb1="00000000"/>
  </w:font>
  <w:font w:name="AlternateGothic2 BT">
    <w:panose1 w:val="020B060802020205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DB9"/>
    <w:rsid w:val="000F46E6"/>
    <w:rsid w:val="00135091"/>
    <w:rsid w:val="001A3DB9"/>
    <w:rsid w:val="002D75BC"/>
    <w:rsid w:val="00345D5A"/>
    <w:rsid w:val="004D2700"/>
    <w:rsid w:val="0068377F"/>
    <w:rsid w:val="007D6763"/>
    <w:rsid w:val="007D6F3D"/>
    <w:rsid w:val="0089315B"/>
    <w:rsid w:val="008E2872"/>
    <w:rsid w:val="00B648BE"/>
    <w:rsid w:val="00C0790D"/>
    <w:rsid w:val="00CA2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7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7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2192">
      <w:bodyDiv w:val="1"/>
      <w:marLeft w:val="0"/>
      <w:marRight w:val="0"/>
      <w:marTop w:val="0"/>
      <w:marBottom w:val="0"/>
      <w:divBdr>
        <w:top w:val="none" w:sz="0" w:space="0" w:color="auto"/>
        <w:left w:val="none" w:sz="0" w:space="0" w:color="auto"/>
        <w:bottom w:val="none" w:sz="0" w:space="0" w:color="auto"/>
        <w:right w:val="none" w:sz="0" w:space="0" w:color="auto"/>
      </w:divBdr>
    </w:div>
    <w:div w:id="274094993">
      <w:bodyDiv w:val="1"/>
      <w:marLeft w:val="0"/>
      <w:marRight w:val="0"/>
      <w:marTop w:val="0"/>
      <w:marBottom w:val="0"/>
      <w:divBdr>
        <w:top w:val="none" w:sz="0" w:space="0" w:color="auto"/>
        <w:left w:val="none" w:sz="0" w:space="0" w:color="auto"/>
        <w:bottom w:val="none" w:sz="0" w:space="0" w:color="auto"/>
        <w:right w:val="none" w:sz="0" w:space="0" w:color="auto"/>
      </w:divBdr>
    </w:div>
    <w:div w:id="470098352">
      <w:bodyDiv w:val="1"/>
      <w:marLeft w:val="0"/>
      <w:marRight w:val="0"/>
      <w:marTop w:val="0"/>
      <w:marBottom w:val="0"/>
      <w:divBdr>
        <w:top w:val="none" w:sz="0" w:space="0" w:color="auto"/>
        <w:left w:val="none" w:sz="0" w:space="0" w:color="auto"/>
        <w:bottom w:val="none" w:sz="0" w:space="0" w:color="auto"/>
        <w:right w:val="none" w:sz="0" w:space="0" w:color="auto"/>
      </w:divBdr>
    </w:div>
    <w:div w:id="1260407062">
      <w:bodyDiv w:val="1"/>
      <w:marLeft w:val="0"/>
      <w:marRight w:val="0"/>
      <w:marTop w:val="0"/>
      <w:marBottom w:val="0"/>
      <w:divBdr>
        <w:top w:val="none" w:sz="0" w:space="0" w:color="auto"/>
        <w:left w:val="none" w:sz="0" w:space="0" w:color="auto"/>
        <w:bottom w:val="none" w:sz="0" w:space="0" w:color="auto"/>
        <w:right w:val="none" w:sz="0" w:space="0" w:color="auto"/>
      </w:divBdr>
    </w:div>
    <w:div w:id="148454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FBD43-A145-43E7-90A1-31856B9B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Pages>
  <Words>984</Words>
  <Characters>5611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2012-10-22T14:19:00Z</dcterms:created>
  <dcterms:modified xsi:type="dcterms:W3CDTF">2012-10-22T16:27:00Z</dcterms:modified>
</cp:coreProperties>
</file>