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4CD6" w:rsidRDefault="00E54B03" w:rsidP="00E54B03">
      <w:pPr>
        <w:jc w:val="center"/>
        <w:rPr>
          <w:rFonts w:ascii="Comic Sans MS" w:hAnsi="Comic Sans MS"/>
          <w:b/>
          <w:sz w:val="28"/>
          <w:szCs w:val="28"/>
        </w:rPr>
      </w:pPr>
      <w:r w:rsidRPr="000714C2">
        <w:rPr>
          <w:rFonts w:ascii="Comic Sans MS" w:hAnsi="Comic Sans MS"/>
          <w:b/>
          <w:sz w:val="28"/>
          <w:szCs w:val="28"/>
        </w:rPr>
        <w:t xml:space="preserve">The </w:t>
      </w:r>
      <w:r w:rsidR="000714C2" w:rsidRPr="000714C2">
        <w:rPr>
          <w:rFonts w:ascii="Comic Sans MS" w:hAnsi="Comic Sans MS"/>
          <w:b/>
          <w:sz w:val="28"/>
          <w:szCs w:val="28"/>
        </w:rPr>
        <w:t>War of 1812 S</w:t>
      </w:r>
      <w:r w:rsidRPr="000714C2">
        <w:rPr>
          <w:rFonts w:ascii="Comic Sans MS" w:hAnsi="Comic Sans MS"/>
          <w:b/>
          <w:sz w:val="28"/>
          <w:szCs w:val="28"/>
        </w:rPr>
        <w:t>ociety in the Commonwealth of Virginia participa</w:t>
      </w:r>
      <w:r w:rsidR="000714C2" w:rsidRPr="000714C2">
        <w:rPr>
          <w:rFonts w:ascii="Comic Sans MS" w:hAnsi="Comic Sans MS"/>
          <w:b/>
          <w:sz w:val="28"/>
          <w:szCs w:val="28"/>
        </w:rPr>
        <w:t>tes in the John Tyler Birthday C</w:t>
      </w:r>
      <w:r w:rsidRPr="000714C2">
        <w:rPr>
          <w:rFonts w:ascii="Comic Sans MS" w:hAnsi="Comic Sans MS"/>
          <w:b/>
          <w:sz w:val="28"/>
          <w:szCs w:val="28"/>
        </w:rPr>
        <w:t>elebration in the Hollywood C</w:t>
      </w:r>
      <w:r w:rsidR="000714C2">
        <w:rPr>
          <w:rFonts w:ascii="Comic Sans MS" w:hAnsi="Comic Sans MS"/>
          <w:b/>
          <w:sz w:val="28"/>
          <w:szCs w:val="28"/>
        </w:rPr>
        <w:t>emetery on M</w:t>
      </w:r>
      <w:r w:rsidRPr="000714C2">
        <w:rPr>
          <w:rFonts w:ascii="Comic Sans MS" w:hAnsi="Comic Sans MS"/>
          <w:b/>
          <w:sz w:val="28"/>
          <w:szCs w:val="28"/>
        </w:rPr>
        <w:t xml:space="preserve">arch 29 2014 in Richmond </w:t>
      </w:r>
      <w:r w:rsidR="000714C2" w:rsidRPr="000714C2">
        <w:rPr>
          <w:rFonts w:ascii="Comic Sans MS" w:hAnsi="Comic Sans MS"/>
          <w:b/>
          <w:sz w:val="28"/>
          <w:szCs w:val="28"/>
        </w:rPr>
        <w:t>V</w:t>
      </w:r>
      <w:r w:rsidRPr="000714C2">
        <w:rPr>
          <w:rFonts w:ascii="Comic Sans MS" w:hAnsi="Comic Sans MS"/>
          <w:b/>
          <w:sz w:val="28"/>
          <w:szCs w:val="28"/>
        </w:rPr>
        <w:t>irginia</w:t>
      </w:r>
    </w:p>
    <w:p w:rsidR="000714C2" w:rsidRDefault="000714C2" w:rsidP="00E54B03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w:drawing>
          <wp:inline distT="0" distB="0" distL="0" distR="0">
            <wp:extent cx="6388991" cy="4797942"/>
            <wp:effectExtent l="0" t="0" r="0" b="3175"/>
            <wp:docPr id="1" name="Picture 1" descr="L:\LEXCOPY008\DSCN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LEXCOPY008\DSCN09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277" cy="480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428" w:rsidRDefault="005D2428" w:rsidP="00E54B03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The ceremony is conducted </w:t>
      </w:r>
      <w:r w:rsidR="0079157C">
        <w:rPr>
          <w:rFonts w:ascii="Comic Sans MS" w:hAnsi="Comic Sans MS"/>
          <w:b/>
          <w:sz w:val="28"/>
          <w:szCs w:val="28"/>
        </w:rPr>
        <w:t>on a rainy day</w:t>
      </w:r>
      <w:r>
        <w:rPr>
          <w:rFonts w:ascii="Comic Sans MS" w:hAnsi="Comic Sans MS"/>
          <w:b/>
          <w:sz w:val="28"/>
          <w:szCs w:val="28"/>
        </w:rPr>
        <w:t xml:space="preserve"> by the U.S. Army at Fort Lee</w:t>
      </w:r>
      <w:r w:rsidR="0079157C">
        <w:rPr>
          <w:rFonts w:ascii="Comic Sans MS" w:hAnsi="Comic Sans MS"/>
          <w:b/>
          <w:sz w:val="28"/>
          <w:szCs w:val="28"/>
        </w:rPr>
        <w:t>.</w:t>
      </w:r>
    </w:p>
    <w:p w:rsidR="005D2428" w:rsidRDefault="005D2428" w:rsidP="00E54B03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Shown </w:t>
      </w:r>
      <w:r w:rsidR="0079157C">
        <w:rPr>
          <w:rFonts w:ascii="Comic Sans MS" w:hAnsi="Comic Sans MS"/>
          <w:b/>
          <w:sz w:val="28"/>
          <w:szCs w:val="28"/>
        </w:rPr>
        <w:t xml:space="preserve">are some of the attendees and </w:t>
      </w:r>
      <w:r>
        <w:rPr>
          <w:rFonts w:ascii="Comic Sans MS" w:hAnsi="Comic Sans MS"/>
          <w:b/>
          <w:sz w:val="28"/>
          <w:szCs w:val="28"/>
        </w:rPr>
        <w:t>the</w:t>
      </w:r>
      <w:r w:rsidR="0079157C">
        <w:rPr>
          <w:rFonts w:ascii="Comic Sans MS" w:hAnsi="Comic Sans MS"/>
          <w:b/>
          <w:sz w:val="28"/>
          <w:szCs w:val="28"/>
        </w:rPr>
        <w:t>ir</w:t>
      </w:r>
      <w:r>
        <w:rPr>
          <w:rFonts w:ascii="Comic Sans MS" w:hAnsi="Comic Sans MS"/>
          <w:b/>
          <w:sz w:val="28"/>
          <w:szCs w:val="28"/>
        </w:rPr>
        <w:t xml:space="preserve"> Color Guard in front of President Tyler’</w:t>
      </w:r>
      <w:r w:rsidR="000A364C">
        <w:rPr>
          <w:rFonts w:ascii="Comic Sans MS" w:hAnsi="Comic Sans MS"/>
          <w:b/>
          <w:sz w:val="28"/>
          <w:szCs w:val="28"/>
        </w:rPr>
        <w:t>s monumen</w:t>
      </w:r>
      <w:r>
        <w:rPr>
          <w:rFonts w:ascii="Comic Sans MS" w:hAnsi="Comic Sans MS"/>
          <w:b/>
          <w:sz w:val="28"/>
          <w:szCs w:val="28"/>
        </w:rPr>
        <w:t>t.</w:t>
      </w:r>
      <w:r w:rsidR="000A364C">
        <w:rPr>
          <w:rFonts w:ascii="Comic Sans MS" w:hAnsi="Comic Sans MS"/>
          <w:b/>
          <w:sz w:val="28"/>
          <w:szCs w:val="28"/>
        </w:rPr>
        <w:t xml:space="preserve"> Below the Presidential wreath is presented</w:t>
      </w:r>
    </w:p>
    <w:p w:rsidR="005D2428" w:rsidRDefault="005D2428" w:rsidP="00E54B03">
      <w:pPr>
        <w:jc w:val="center"/>
        <w:rPr>
          <w:rFonts w:ascii="Comic Sans MS" w:hAnsi="Comic Sans MS"/>
          <w:b/>
          <w:sz w:val="28"/>
          <w:szCs w:val="28"/>
        </w:rPr>
      </w:pPr>
    </w:p>
    <w:p w:rsidR="000A364C" w:rsidRDefault="000A364C" w:rsidP="00E54B03">
      <w:pPr>
        <w:jc w:val="center"/>
        <w:rPr>
          <w:rFonts w:ascii="Comic Sans MS" w:hAnsi="Comic Sans MS"/>
          <w:b/>
          <w:noProof/>
          <w:sz w:val="28"/>
          <w:szCs w:val="28"/>
        </w:rPr>
      </w:pPr>
    </w:p>
    <w:p w:rsidR="000714C2" w:rsidRDefault="000714C2" w:rsidP="00E54B03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w:lastRenderedPageBreak/>
        <w:drawing>
          <wp:inline distT="0" distB="0" distL="0" distR="0">
            <wp:extent cx="4147229" cy="4761533"/>
            <wp:effectExtent l="0" t="0" r="5715" b="1270"/>
            <wp:docPr id="2" name="Picture 2" descr="L:\LEXCOPY008\DSCN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LEXCOPY008\DSCN09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500" cy="4761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noProof/>
          <w:sz w:val="28"/>
          <w:szCs w:val="28"/>
        </w:rPr>
        <w:drawing>
          <wp:inline distT="0" distB="0" distL="0" distR="0">
            <wp:extent cx="5140500" cy="4020798"/>
            <wp:effectExtent l="0" t="0" r="3175" b="0"/>
            <wp:docPr id="3" name="Picture 3" descr="L:\LEXCOPY008\DSCN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LEXCOPY008\DSCN09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088" cy="4032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64C" w:rsidRDefault="000A364C" w:rsidP="00E54B03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lastRenderedPageBreak/>
        <w:t>Below the Virginia War of 1812 Bicentennial Commission wreath is presented by the War of 1812 Society’s Advisory Council member, Stuart L Butler</w:t>
      </w:r>
    </w:p>
    <w:p w:rsidR="000A364C" w:rsidRDefault="000714C2" w:rsidP="00E54B03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w:drawing>
          <wp:inline distT="0" distB="0" distL="0" distR="0">
            <wp:extent cx="3881120" cy="2604770"/>
            <wp:effectExtent l="0" t="0" r="5080" b="5080"/>
            <wp:docPr id="4" name="Picture 4" descr="L:\LEXCOPY008\DSCN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LEXCOPY008\DSCN09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120" cy="260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4C2" w:rsidRDefault="000714C2" w:rsidP="00E54B03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w:drawing>
          <wp:inline distT="0" distB="0" distL="0" distR="0">
            <wp:extent cx="3485353" cy="4385232"/>
            <wp:effectExtent l="0" t="0" r="1270" b="0"/>
            <wp:docPr id="5" name="Picture 5" descr="L:\LEXCOPY008\DSCN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LEXCOPY008\DSCN091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229" cy="438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64C" w:rsidRDefault="000A364C" w:rsidP="000A364C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Above the Society’s representative to the Virginia Bicentennial Commission, Peter E Broadbent, Jr, Esq. reads the Society’s proclamation containing the following information about John Tyler who was a Captain during the War of 1812 in Virginia</w:t>
      </w:r>
    </w:p>
    <w:p w:rsidR="00D210CA" w:rsidRDefault="005D2428" w:rsidP="00E54B03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w:lastRenderedPageBreak/>
        <w:drawing>
          <wp:inline distT="0" distB="0" distL="0" distR="0">
            <wp:extent cx="6858000" cy="5786770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78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97C" w:rsidRDefault="0050497C" w:rsidP="00E54B03">
      <w:pPr>
        <w:jc w:val="center"/>
        <w:rPr>
          <w:rFonts w:ascii="Comic Sans MS" w:hAnsi="Comic Sans MS"/>
          <w:b/>
          <w:sz w:val="28"/>
          <w:szCs w:val="28"/>
        </w:rPr>
      </w:pPr>
    </w:p>
    <w:p w:rsidR="0050497C" w:rsidRDefault="0050497C" w:rsidP="00E54B03">
      <w:pPr>
        <w:jc w:val="center"/>
        <w:rPr>
          <w:rFonts w:ascii="Comic Sans MS" w:hAnsi="Comic Sans MS"/>
          <w:b/>
          <w:sz w:val="28"/>
          <w:szCs w:val="28"/>
        </w:rPr>
      </w:pPr>
    </w:p>
    <w:p w:rsidR="0050497C" w:rsidRDefault="0050497C" w:rsidP="0050497C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Past President of the Society, Mike Lyman presented the society’s wreath which is shown on the right in the photograph below</w:t>
      </w:r>
      <w:r w:rsidR="0079157C">
        <w:rPr>
          <w:rFonts w:ascii="Comic Sans MS" w:hAnsi="Comic Sans MS"/>
          <w:b/>
          <w:sz w:val="28"/>
          <w:szCs w:val="28"/>
        </w:rPr>
        <w:t>. In the center is</w:t>
      </w:r>
      <w:bookmarkStart w:id="0" w:name="_GoBack"/>
      <w:bookmarkEnd w:id="0"/>
      <w:r w:rsidR="0079157C">
        <w:rPr>
          <w:rFonts w:ascii="Comic Sans MS" w:hAnsi="Comic Sans MS"/>
          <w:b/>
          <w:sz w:val="28"/>
          <w:szCs w:val="28"/>
        </w:rPr>
        <w:t xml:space="preserve"> the Presidential wreath and on the right is the Commission’s wreath</w:t>
      </w:r>
    </w:p>
    <w:p w:rsidR="000714C2" w:rsidRDefault="000714C2" w:rsidP="00E54B03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w:lastRenderedPageBreak/>
        <w:drawing>
          <wp:inline distT="0" distB="0" distL="0" distR="0">
            <wp:extent cx="6130201" cy="5397944"/>
            <wp:effectExtent l="0" t="0" r="4445" b="0"/>
            <wp:docPr id="6" name="Picture 6" descr="L:\LEXCOPY008\DSCN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:\LEXCOPY008\DSCN091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214" cy="5403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57C" w:rsidRDefault="0079157C" w:rsidP="00E54B03">
      <w:pPr>
        <w:jc w:val="center"/>
        <w:rPr>
          <w:rFonts w:ascii="Comic Sans MS" w:hAnsi="Comic Sans MS"/>
          <w:b/>
          <w:sz w:val="28"/>
          <w:szCs w:val="28"/>
        </w:rPr>
      </w:pPr>
    </w:p>
    <w:p w:rsidR="0079157C" w:rsidRDefault="0079157C" w:rsidP="00E54B03">
      <w:pPr>
        <w:jc w:val="center"/>
        <w:rPr>
          <w:rFonts w:ascii="Comic Sans MS" w:hAnsi="Comic Sans MS"/>
          <w:b/>
          <w:sz w:val="28"/>
          <w:szCs w:val="28"/>
        </w:rPr>
      </w:pPr>
    </w:p>
    <w:p w:rsidR="0050497C" w:rsidRDefault="0050497C" w:rsidP="0079157C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After the ceremony the five members of the society that atten</w:t>
      </w:r>
      <w:r w:rsidR="0079157C">
        <w:rPr>
          <w:rFonts w:ascii="Comic Sans MS" w:hAnsi="Comic Sans MS"/>
          <w:b/>
          <w:sz w:val="28"/>
          <w:szCs w:val="28"/>
        </w:rPr>
        <w:t>d</w:t>
      </w:r>
      <w:r>
        <w:rPr>
          <w:rFonts w:ascii="Comic Sans MS" w:hAnsi="Comic Sans MS"/>
          <w:b/>
          <w:sz w:val="28"/>
          <w:szCs w:val="28"/>
        </w:rPr>
        <w:t xml:space="preserve">ed the ceremony pose in front of the monument. From the right </w:t>
      </w:r>
      <w:proofErr w:type="gramStart"/>
      <w:r>
        <w:rPr>
          <w:rFonts w:ascii="Comic Sans MS" w:hAnsi="Comic Sans MS"/>
          <w:b/>
          <w:sz w:val="28"/>
          <w:szCs w:val="28"/>
        </w:rPr>
        <w:t>is</w:t>
      </w:r>
      <w:proofErr w:type="gramEnd"/>
      <w:r>
        <w:rPr>
          <w:rFonts w:ascii="Comic Sans MS" w:hAnsi="Comic Sans MS"/>
          <w:b/>
          <w:sz w:val="28"/>
          <w:szCs w:val="28"/>
        </w:rPr>
        <w:t xml:space="preserve"> Mike Lyman,</w:t>
      </w:r>
      <w:r w:rsidR="0079157C">
        <w:rPr>
          <w:rFonts w:ascii="Comic Sans MS" w:hAnsi="Comic Sans MS"/>
          <w:b/>
          <w:sz w:val="28"/>
          <w:szCs w:val="28"/>
        </w:rPr>
        <w:t xml:space="preserve"> </w:t>
      </w:r>
      <w:r>
        <w:rPr>
          <w:rFonts w:ascii="Comic Sans MS" w:hAnsi="Comic Sans MS"/>
          <w:b/>
          <w:sz w:val="28"/>
          <w:szCs w:val="28"/>
        </w:rPr>
        <w:t>Peter Broadbent, Hugh Markham, Stuart Butler and Charles Belfield</w:t>
      </w:r>
      <w:r w:rsidR="0079157C">
        <w:rPr>
          <w:rFonts w:ascii="Comic Sans MS" w:hAnsi="Comic Sans MS"/>
          <w:b/>
          <w:sz w:val="28"/>
          <w:szCs w:val="28"/>
        </w:rPr>
        <w:t>.</w:t>
      </w:r>
    </w:p>
    <w:p w:rsidR="0050497C" w:rsidRDefault="0050497C" w:rsidP="00E54B03">
      <w:pPr>
        <w:jc w:val="center"/>
        <w:rPr>
          <w:rFonts w:ascii="Comic Sans MS" w:hAnsi="Comic Sans MS"/>
          <w:b/>
          <w:sz w:val="28"/>
          <w:szCs w:val="28"/>
        </w:rPr>
      </w:pPr>
    </w:p>
    <w:p w:rsidR="000714C2" w:rsidRPr="000714C2" w:rsidRDefault="000714C2" w:rsidP="00E54B03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w:lastRenderedPageBreak/>
        <w:drawing>
          <wp:inline distT="0" distB="0" distL="0" distR="0">
            <wp:extent cx="5554707" cy="4986670"/>
            <wp:effectExtent l="0" t="0" r="8255" b="4445"/>
            <wp:docPr id="7" name="Picture 7" descr="L:\LEXCOPY008\DSCN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:\LEXCOPY008\DSCN091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921" cy="4993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14C2" w:rsidRPr="000714C2" w:rsidSect="00D210C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4B03"/>
    <w:rsid w:val="000714C2"/>
    <w:rsid w:val="000A364C"/>
    <w:rsid w:val="0050497C"/>
    <w:rsid w:val="005D2428"/>
    <w:rsid w:val="006D1FBD"/>
    <w:rsid w:val="0079157C"/>
    <w:rsid w:val="00D210CA"/>
    <w:rsid w:val="00DB5F8D"/>
    <w:rsid w:val="00E54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14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14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14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14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6</Pages>
  <Words>180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Authorized Customer</dc:creator>
  <cp:keywords/>
  <dc:description/>
  <cp:lastModifiedBy>HP Authorized Customer</cp:lastModifiedBy>
  <cp:revision>1</cp:revision>
  <dcterms:created xsi:type="dcterms:W3CDTF">2014-04-04T02:18:00Z</dcterms:created>
  <dcterms:modified xsi:type="dcterms:W3CDTF">2014-04-04T03:33:00Z</dcterms:modified>
</cp:coreProperties>
</file>