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52C" w:rsidRPr="00354981" w:rsidRDefault="00FB652C" w:rsidP="00354981">
      <w:pPr>
        <w:jc w:val="center"/>
        <w:rPr>
          <w:b/>
          <w:sz w:val="28"/>
          <w:szCs w:val="28"/>
        </w:rPr>
      </w:pPr>
      <w:r w:rsidRPr="00FB652C">
        <w:rPr>
          <w:b/>
          <w:sz w:val="28"/>
          <w:szCs w:val="28"/>
        </w:rPr>
        <w:t>War of 1812 Society</w:t>
      </w:r>
      <w:r>
        <w:rPr>
          <w:b/>
          <w:sz w:val="28"/>
          <w:szCs w:val="28"/>
        </w:rPr>
        <w:t xml:space="preserve"> in Virginia Conducts a Grave Marking Ceremony                 Sep 20, 2014</w:t>
      </w:r>
      <w:r w:rsidRPr="00FB652C">
        <w:t>As a part of the Fairfax City</w:t>
      </w:r>
      <w:r>
        <w:t>’s</w:t>
      </w:r>
      <w:r w:rsidRPr="00FB652C">
        <w:t xml:space="preserve"> Commemoration of the</w:t>
      </w:r>
      <w:r>
        <w:t xml:space="preserve"> Bicentennial of the War of 1812 the Society conducts a grave marking ceremony for Captain </w:t>
      </w:r>
      <w:proofErr w:type="spellStart"/>
      <w:r>
        <w:t>Rezin</w:t>
      </w:r>
      <w:proofErr w:type="spellEnd"/>
      <w:r>
        <w:t xml:space="preserve"> </w:t>
      </w:r>
      <w:proofErr w:type="spellStart"/>
      <w:r>
        <w:t>Willcoxon</w:t>
      </w:r>
      <w:proofErr w:type="spellEnd"/>
      <w:r>
        <w:t xml:space="preserve"> at the Historic Blenheim House in Fairfax. A program and photos follow.</w:t>
      </w:r>
    </w:p>
    <w:bookmarkStart w:id="0" w:name="_MON_1473531026"/>
    <w:bookmarkEnd w:id="0"/>
    <w:p w:rsidR="00FB652C" w:rsidRDefault="00354981" w:rsidP="00FB652C">
      <w:pPr>
        <w:jc w:val="center"/>
      </w:pPr>
      <w:r>
        <w:object w:dxaOrig="6525" w:dyaOrig="128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6.1pt;height:644.35pt" o:ole="">
            <v:imagedata r:id="rId5" o:title=""/>
          </v:shape>
          <o:OLEObject Type="Embed" ProgID="Word.Document.12" ShapeID="_x0000_i1025" DrawAspect="Content" ObjectID="_1473535401" r:id="rId6">
            <o:FieldCodes>\s</o:FieldCodes>
          </o:OLEObject>
        </w:object>
      </w:r>
    </w:p>
    <w:bookmarkStart w:id="1" w:name="_MON_1473531447"/>
    <w:bookmarkEnd w:id="1"/>
    <w:p w:rsidR="00354981" w:rsidRDefault="00354981" w:rsidP="00FB652C">
      <w:pPr>
        <w:jc w:val="center"/>
      </w:pPr>
      <w:r>
        <w:object w:dxaOrig="9360" w:dyaOrig="12833">
          <v:shape id="_x0000_i1026" type="#_x0000_t75" style="width:468.3pt;height:641.95pt" o:ole="">
            <v:imagedata r:id="rId7" o:title=""/>
          </v:shape>
          <o:OLEObject Type="Embed" ProgID="Word.Document.12" ShapeID="_x0000_i1026" DrawAspect="Content" ObjectID="_1473535402" r:id="rId8">
            <o:FieldCodes>\s</o:FieldCodes>
          </o:OLEObject>
        </w:object>
      </w:r>
    </w:p>
    <w:bookmarkStart w:id="2" w:name="_MON_1473535063"/>
    <w:bookmarkEnd w:id="2"/>
    <w:p w:rsidR="00CC0CDE" w:rsidRDefault="00CC0CDE" w:rsidP="00FB652C">
      <w:pPr>
        <w:jc w:val="center"/>
      </w:pPr>
      <w:r>
        <w:object w:dxaOrig="9360" w:dyaOrig="9895">
          <v:shape id="_x0000_i1049" type="#_x0000_t75" style="width:468.3pt;height:494.9pt" o:ole="">
            <v:imagedata r:id="rId9" o:title=""/>
          </v:shape>
          <o:OLEObject Type="Embed" ProgID="Word.Document.12" ShapeID="_x0000_i1049" DrawAspect="Content" ObjectID="_1473535403" r:id="rId10">
            <o:FieldCodes>\s</o:FieldCodes>
          </o:OLEObject>
        </w:object>
      </w:r>
    </w:p>
    <w:p w:rsidR="00354981" w:rsidRDefault="00354981" w:rsidP="00FB652C">
      <w:pPr>
        <w:jc w:val="center"/>
      </w:pPr>
    </w:p>
    <w:bookmarkStart w:id="3" w:name="_MON_1473531630"/>
    <w:bookmarkEnd w:id="3"/>
    <w:p w:rsidR="00354981" w:rsidRDefault="00354981" w:rsidP="00FB652C">
      <w:pPr>
        <w:jc w:val="center"/>
      </w:pPr>
      <w:r>
        <w:object w:dxaOrig="9949" w:dyaOrig="12825">
          <v:shape id="_x0000_i1028" type="#_x0000_t75" style="width:497.35pt;height:641.35pt" o:ole="">
            <v:imagedata r:id="rId11" o:title=""/>
          </v:shape>
          <o:OLEObject Type="Embed" ProgID="Word.Document.12" ShapeID="_x0000_i1028" DrawAspect="Content" ObjectID="_1473535404" r:id="rId12">
            <o:FieldCodes>\s</o:FieldCodes>
          </o:OLEObject>
        </w:object>
      </w:r>
      <w:r>
        <w:rPr>
          <w:noProof/>
        </w:rPr>
        <w:drawing>
          <wp:inline distT="0" distB="0" distL="0" distR="0">
            <wp:extent cx="3582083" cy="2684540"/>
            <wp:effectExtent l="0" t="0" r="0" b="1905"/>
            <wp:docPr id="1" name="Picture 1" descr="L:\LEXCOPY036\DSCN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L:\LEXCOPY036\DSCN15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924" cy="268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9B" w:rsidRDefault="0009769B" w:rsidP="00FB652C">
      <w:pPr>
        <w:jc w:val="center"/>
      </w:pPr>
      <w:proofErr w:type="gramStart"/>
      <w:r>
        <w:t xml:space="preserve">Above Andrea J </w:t>
      </w:r>
      <w:proofErr w:type="spellStart"/>
      <w:r>
        <w:t>Loewenwarter</w:t>
      </w:r>
      <w:proofErr w:type="spellEnd"/>
      <w:r>
        <w:t xml:space="preserve"> talks about Captain </w:t>
      </w:r>
      <w:proofErr w:type="spellStart"/>
      <w:r>
        <w:t>Willcoxon</w:t>
      </w:r>
      <w:proofErr w:type="spellEnd"/>
      <w:r>
        <w:t>.</w:t>
      </w:r>
      <w:proofErr w:type="gramEnd"/>
      <w:r>
        <w:t xml:space="preserve"> Her remarks follow the photos taken:</w:t>
      </w:r>
    </w:p>
    <w:p w:rsidR="0009769B" w:rsidRDefault="0009769B" w:rsidP="00FB652C">
      <w:pPr>
        <w:jc w:val="center"/>
      </w:pPr>
      <w:r>
        <w:rPr>
          <w:noProof/>
        </w:rPr>
        <w:drawing>
          <wp:inline distT="0" distB="0" distL="0" distR="0">
            <wp:extent cx="4806321" cy="3569032"/>
            <wp:effectExtent l="0" t="0" r="0" b="0"/>
            <wp:docPr id="2" name="Picture 2" descr="L:\LEXCOPY036\DSCN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L:\LEXCOPY036\DSCN15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257" cy="358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9B" w:rsidRDefault="0009769B" w:rsidP="00B54669">
      <w:pPr>
        <w:jc w:val="center"/>
      </w:pPr>
      <w:r>
        <w:t>Descendants of the veteran</w:t>
      </w:r>
      <w:r w:rsidR="00176638">
        <w:t xml:space="preserve"> unveil the W</w:t>
      </w:r>
      <w:r>
        <w:t>ar of 1812 grave marker</w:t>
      </w:r>
      <w:r w:rsidR="00B54669">
        <w:t xml:space="preserve">. </w:t>
      </w:r>
      <w:r>
        <w:t>Note the veteran</w:t>
      </w:r>
      <w:r w:rsidR="00FA0F14">
        <w:t>’</w:t>
      </w:r>
      <w:r>
        <w:t>s house in the background</w:t>
      </w:r>
      <w:r w:rsidR="00176638">
        <w:t xml:space="preserve">. </w:t>
      </w:r>
      <w:r w:rsidR="00FA0F14">
        <w:t>Below the front and back of the house are shown</w:t>
      </w:r>
    </w:p>
    <w:p w:rsidR="00FA0F14" w:rsidRDefault="00FA0F14" w:rsidP="00FB652C">
      <w:pPr>
        <w:jc w:val="center"/>
      </w:pPr>
      <w:r>
        <w:rPr>
          <w:noProof/>
        </w:rPr>
        <w:lastRenderedPageBreak/>
        <w:drawing>
          <wp:inline distT="0" distB="0" distL="0" distR="0">
            <wp:extent cx="4139197" cy="3113022"/>
            <wp:effectExtent l="0" t="0" r="0" b="0"/>
            <wp:docPr id="4" name="Picture 4" descr="L:\LEXCOPY036\DSCN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L:\LEXCOPY036\DSCN154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425" cy="311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F14" w:rsidRDefault="00FA0F14" w:rsidP="00FB652C">
      <w:pPr>
        <w:jc w:val="center"/>
      </w:pPr>
      <w:r>
        <w:rPr>
          <w:noProof/>
        </w:rPr>
        <w:drawing>
          <wp:inline distT="0" distB="0" distL="0" distR="0">
            <wp:extent cx="4343699" cy="3431882"/>
            <wp:effectExtent l="0" t="0" r="0" b="0"/>
            <wp:docPr id="5" name="Picture 5" descr="L:\LEXCOPY036\DSCN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L:\LEXCOPY036\DSCN153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797" cy="343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669" w:rsidRDefault="00B54669" w:rsidP="00FB652C">
      <w:pPr>
        <w:jc w:val="center"/>
      </w:pPr>
      <w:r>
        <w:t>Below the unveiled War of 1812 Society grave marker is shown by his gravestone</w:t>
      </w:r>
      <w:bookmarkStart w:id="4" w:name="_GoBack"/>
      <w:bookmarkEnd w:id="4"/>
    </w:p>
    <w:p w:rsidR="00FA0F14" w:rsidRDefault="00FA0F14" w:rsidP="00FB652C">
      <w:pPr>
        <w:jc w:val="center"/>
      </w:pPr>
      <w:r>
        <w:rPr>
          <w:noProof/>
        </w:rPr>
        <w:lastRenderedPageBreak/>
        <w:drawing>
          <wp:inline distT="0" distB="0" distL="0" distR="0">
            <wp:extent cx="4800344" cy="3840096"/>
            <wp:effectExtent l="0" t="0" r="635" b="8255"/>
            <wp:docPr id="6" name="Picture 6" descr="C:\Documents and Settings\Compaq_Owner.YOUR-D0F670B45A\Desktop\DSC_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Documents and Settings\Compaq_Owner.YOUR-D0F670B45A\Desktop\DSC_06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472" cy="384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F14" w:rsidRDefault="00FA0F14" w:rsidP="00FB652C">
      <w:pPr>
        <w:jc w:val="center"/>
      </w:pPr>
      <w:r>
        <w:t>Above are the posted flags and some of the wreaths that were presented</w:t>
      </w:r>
      <w:r w:rsidR="00A21E76">
        <w:t xml:space="preserve">. Below  Mike Lyman, John </w:t>
      </w:r>
      <w:proofErr w:type="spellStart"/>
      <w:r w:rsidR="00A21E76">
        <w:t>Epperly</w:t>
      </w:r>
      <w:proofErr w:type="spellEnd"/>
      <w:r w:rsidR="00A21E76">
        <w:t xml:space="preserve"> and Cranston Williams present the colors for the musket salute and the playing of taps</w:t>
      </w:r>
    </w:p>
    <w:p w:rsidR="00FA0F14" w:rsidRDefault="00FA0F14" w:rsidP="00FB652C">
      <w:pPr>
        <w:jc w:val="center"/>
      </w:pPr>
      <w:r>
        <w:rPr>
          <w:noProof/>
        </w:rPr>
        <w:drawing>
          <wp:inline distT="0" distB="0" distL="0" distR="0">
            <wp:extent cx="3186569" cy="3653819"/>
            <wp:effectExtent l="0" t="0" r="0" b="3810"/>
            <wp:docPr id="8" name="Picture 8" descr="C:\Documents and Settings\Compaq_Owner.YOUR-D0F670B45A\Desktop\DSC_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Documents and Settings\Compaq_Owner.YOUR-D0F670B45A\Desktop\DSC_06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281" cy="365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F14" w:rsidRDefault="00FA0F14" w:rsidP="00FB652C">
      <w:pPr>
        <w:jc w:val="center"/>
      </w:pPr>
      <w:r>
        <w:rPr>
          <w:noProof/>
        </w:rPr>
        <w:lastRenderedPageBreak/>
        <w:drawing>
          <wp:inline distT="0" distB="0" distL="0" distR="0">
            <wp:extent cx="5751088" cy="3382896"/>
            <wp:effectExtent l="0" t="0" r="2540" b="8255"/>
            <wp:docPr id="9" name="Picture 9" descr="C:\Documents and Settings\Compaq_Owner.YOUR-D0F670B45A\Desktop\DSC_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Documents and Settings\Compaq_Owner.YOUR-D0F670B45A\Desktop\DSC_06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852" cy="338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F14" w:rsidRDefault="00A21E76" w:rsidP="00FB652C">
      <w:pPr>
        <w:jc w:val="center"/>
      </w:pPr>
      <w:r>
        <w:t>Above left to right</w:t>
      </w:r>
      <w:r w:rsidR="00FA0F14">
        <w:t xml:space="preserve"> is Mike Lyman in War of 1812 attire that presented the General Society War of 1812 wreath, Councilor and War of 1812 historian</w:t>
      </w:r>
      <w:r>
        <w:t>,</w:t>
      </w:r>
      <w:r w:rsidR="00FA0F14">
        <w:t xml:space="preserve"> Stuart L Butler that presented the Virginia Bicentennial Commission’s wreath and </w:t>
      </w:r>
      <w:r>
        <w:t xml:space="preserve">The Honorable R. Scott Silverthorne, Mayor of the City of Fairfax behind the wreath he presented. Not pictured is President C. Dennis </w:t>
      </w:r>
      <w:proofErr w:type="spellStart"/>
      <w:r>
        <w:t>Fritts</w:t>
      </w:r>
      <w:proofErr w:type="spellEnd"/>
      <w:r>
        <w:t xml:space="preserve"> who presented the War of 1812 Society in Virginia wreath</w:t>
      </w:r>
    </w:p>
    <w:p w:rsidR="00FA0F14" w:rsidRDefault="00FA0F14" w:rsidP="00FB652C">
      <w:pPr>
        <w:jc w:val="center"/>
      </w:pPr>
    </w:p>
    <w:bookmarkStart w:id="5" w:name="_MON_1473531994"/>
    <w:bookmarkEnd w:id="5"/>
    <w:p w:rsidR="0009769B" w:rsidRPr="00FB652C" w:rsidRDefault="0009769B" w:rsidP="00FB652C">
      <w:pPr>
        <w:jc w:val="center"/>
      </w:pPr>
      <w:r>
        <w:object w:dxaOrig="9360" w:dyaOrig="12960">
          <v:shape id="_x0000_i1029" type="#_x0000_t75" style="width:468.3pt;height:9in" o:ole="">
            <v:imagedata r:id="rId20" o:title=""/>
          </v:shape>
          <o:OLEObject Type="Embed" ProgID="Word.Document.12" ShapeID="_x0000_i1029" DrawAspect="Content" ObjectID="_1473535405" r:id="rId21">
            <o:FieldCodes>\s</o:FieldCodes>
          </o:OLEObject>
        </w:object>
      </w:r>
    </w:p>
    <w:sectPr w:rsidR="0009769B" w:rsidRPr="00FB65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52C"/>
    <w:rsid w:val="0009769B"/>
    <w:rsid w:val="00176638"/>
    <w:rsid w:val="00354981"/>
    <w:rsid w:val="005427F1"/>
    <w:rsid w:val="00A21E76"/>
    <w:rsid w:val="00B54669"/>
    <w:rsid w:val="00CC0CDE"/>
    <w:rsid w:val="00FA0F14"/>
    <w:rsid w:val="00FB6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4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9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4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9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2.docx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package" Target="embeddings/Microsoft_Word_Document5.docx"/><Relationship Id="rId7" Type="http://schemas.openxmlformats.org/officeDocument/2006/relationships/image" Target="media/image2.emf"/><Relationship Id="rId12" Type="http://schemas.openxmlformats.org/officeDocument/2006/relationships/package" Target="embeddings/Microsoft_Word_Document4.docx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package" Target="embeddings/Microsoft_Word_Document3.docx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Authorized Customer</dc:creator>
  <cp:keywords/>
  <dc:description/>
  <cp:lastModifiedBy>HP Authorized Customer</cp:lastModifiedBy>
  <cp:revision>2</cp:revision>
  <dcterms:created xsi:type="dcterms:W3CDTF">2014-09-30T02:37:00Z</dcterms:created>
  <dcterms:modified xsi:type="dcterms:W3CDTF">2014-09-30T02:37:00Z</dcterms:modified>
</cp:coreProperties>
</file>