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667801" w:rsidP="00667801">
      <w:pPr>
        <w:jc w:val="center"/>
        <w:rPr>
          <w:b/>
        </w:rPr>
      </w:pPr>
      <w:r>
        <w:rPr>
          <w:b/>
        </w:rPr>
        <w:t>PRESIDENT TYLER’S BIRTHDAY WILL BE OBSERVED BY THE WAR OF 1812 SOCIETY IN VIRGINIA, MARCH 29, 2023 AT HIS TOMBSTONE IN HOLLYWOOD CEMETERY IN RICHMOND</w:t>
      </w:r>
    </w:p>
    <w:p w:rsidR="00667801" w:rsidRDefault="00667801" w:rsidP="00667801">
      <w:r>
        <w:t xml:space="preserve">The U.S. Army will give their presidential wreath presentation program </w:t>
      </w:r>
      <w:r w:rsidR="00C31EA2">
        <w:t xml:space="preserve">commencing at </w:t>
      </w:r>
      <w:r>
        <w:t>11:00</w:t>
      </w:r>
      <w:r w:rsidR="003C1DC7">
        <w:t xml:space="preserve"> </w:t>
      </w:r>
      <w:r>
        <w:t>am. The Society program will commence as soo</w:t>
      </w:r>
      <w:r w:rsidR="003C1DC7">
        <w:t xml:space="preserve">n as the Army’s event clears the area. President James Green of the Society will give his remarks to include Tyler’s service in the War of 1812 as a Captain, </w:t>
      </w:r>
      <w:r w:rsidR="00C31EA2">
        <w:t xml:space="preserve">in Charles City County Militia, </w:t>
      </w:r>
      <w:r w:rsidR="003C1DC7">
        <w:t xml:space="preserve">followed by the presentation of the society’s wreath. Usually many </w:t>
      </w:r>
      <w:r w:rsidR="00C31EA2">
        <w:t>descendants</w:t>
      </w:r>
      <w:r w:rsidR="003C1DC7">
        <w:t xml:space="preserve"> of Pre</w:t>
      </w:r>
      <w:r w:rsidR="00C31EA2">
        <w:t>sident Tyler</w:t>
      </w:r>
      <w:r w:rsidR="003C1DC7">
        <w:t xml:space="preserve"> attend </w:t>
      </w:r>
      <w:r w:rsidR="00C31EA2">
        <w:t>both ceremonies.</w:t>
      </w:r>
    </w:p>
    <w:p w:rsidR="003C1DC7" w:rsidRDefault="003C1DC7" w:rsidP="00667801">
      <w:r>
        <w:t>All members of the Society are encouraged to attend. A group photo is planned</w:t>
      </w:r>
      <w:r w:rsidR="00C31EA2">
        <w:t>.</w:t>
      </w:r>
    </w:p>
    <w:p w:rsidR="004F614F" w:rsidRDefault="004F614F" w:rsidP="00667801">
      <w:r>
        <w:t>The following paragraph is from the current Draft 2d Edition of “Burials of War of 1812 Veterans in Virginia” by the Virginia Society</w:t>
      </w:r>
      <w:r w:rsidR="00384643">
        <w:t xml:space="preserve"> War of 1812.</w:t>
      </w:r>
    </w:p>
    <w:p w:rsidR="004F614F" w:rsidRPr="00BC0BFD" w:rsidRDefault="004F614F" w:rsidP="004F614F">
      <w:pPr>
        <w:spacing w:after="140"/>
        <w:rPr>
          <w:rFonts w:ascii="Arial" w:hAnsi="Arial" w:cs="Arial"/>
          <w:sz w:val="18"/>
          <w:szCs w:val="18"/>
        </w:rPr>
      </w:pPr>
      <w:r w:rsidRPr="00BC0BFD">
        <w:rPr>
          <w:rFonts w:ascii="Arial" w:hAnsi="Arial" w:cs="Arial"/>
          <w:b/>
          <w:noProof/>
          <w:sz w:val="18"/>
          <w:szCs w:val="18"/>
        </w:rPr>
        <w:t>TYLER</w:t>
      </w:r>
      <w:r w:rsidRPr="00BC0BFD">
        <w:rPr>
          <w:rFonts w:ascii="Arial" w:hAnsi="Arial" w:cs="Arial"/>
          <w:b/>
          <w:sz w:val="18"/>
          <w:szCs w:val="18"/>
        </w:rPr>
        <w:t xml:space="preserve">, </w:t>
      </w:r>
      <w:r w:rsidRPr="00BC0BFD">
        <w:rPr>
          <w:rFonts w:ascii="Arial" w:hAnsi="Arial" w:cs="Arial"/>
          <w:noProof/>
          <w:sz w:val="18"/>
          <w:szCs w:val="18"/>
        </w:rPr>
        <w:t>John, Jr</w:t>
      </w:r>
      <w:r w:rsidRPr="00BC0BFD">
        <w:rPr>
          <w:rFonts w:ascii="Arial" w:hAnsi="Arial" w:cs="Arial"/>
          <w:sz w:val="18"/>
          <w:szCs w:val="18"/>
        </w:rPr>
        <w:t xml:space="preserve">; b </w:t>
      </w:r>
      <w:r w:rsidRPr="00BC0BFD">
        <w:rPr>
          <w:rFonts w:ascii="Arial" w:hAnsi="Arial" w:cs="Arial"/>
          <w:noProof/>
          <w:sz w:val="18"/>
          <w:szCs w:val="18"/>
        </w:rPr>
        <w:t>29 Mar 1790, Charles City Co</w:t>
      </w:r>
      <w:r w:rsidRPr="00BC0BFD">
        <w:rPr>
          <w:rFonts w:ascii="Arial" w:hAnsi="Arial" w:cs="Arial"/>
          <w:sz w:val="18"/>
          <w:szCs w:val="18"/>
        </w:rPr>
        <w:t xml:space="preserve">; d </w:t>
      </w:r>
      <w:r w:rsidRPr="00BC0BFD">
        <w:rPr>
          <w:rFonts w:ascii="Arial" w:hAnsi="Arial" w:cs="Arial"/>
          <w:noProof/>
          <w:sz w:val="18"/>
          <w:szCs w:val="18"/>
        </w:rPr>
        <w:t>1862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>RU: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noProof/>
          <w:sz w:val="18"/>
          <w:szCs w:val="18"/>
        </w:rPr>
        <w:t>Captain</w:t>
      </w:r>
      <w:r w:rsidRPr="00BC0BFD">
        <w:rPr>
          <w:rFonts w:ascii="Arial" w:hAnsi="Arial" w:cs="Arial"/>
          <w:sz w:val="18"/>
          <w:szCs w:val="18"/>
        </w:rPr>
        <w:t xml:space="preserve">, </w:t>
      </w:r>
      <w:r w:rsidRPr="00BC0BFD">
        <w:rPr>
          <w:rFonts w:ascii="Arial" w:hAnsi="Arial" w:cs="Arial"/>
          <w:noProof/>
          <w:sz w:val="18"/>
          <w:szCs w:val="18"/>
        </w:rPr>
        <w:t xml:space="preserve"> Company Commander, New Kent &amp; Charles City Cos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="006407D4">
        <w:rPr>
          <w:rFonts w:ascii="Arial" w:hAnsi="Arial" w:cs="Arial"/>
          <w:sz w:val="18"/>
          <w:szCs w:val="18"/>
        </w:rPr>
        <w:t xml:space="preserve">52th VMR </w:t>
      </w:r>
      <w:r w:rsidRPr="00BC0BFD">
        <w:rPr>
          <w:rFonts w:ascii="Arial" w:hAnsi="Arial" w:cs="Arial"/>
          <w:b/>
          <w:sz w:val="18"/>
          <w:szCs w:val="18"/>
        </w:rPr>
        <w:t xml:space="preserve">CEM: </w:t>
      </w:r>
      <w:r w:rsidRPr="00BC0BFD">
        <w:rPr>
          <w:rFonts w:ascii="Arial" w:hAnsi="Arial" w:cs="Arial"/>
          <w:noProof/>
          <w:sz w:val="18"/>
          <w:szCs w:val="18"/>
        </w:rPr>
        <w:t>Hollywood</w:t>
      </w:r>
      <w:r w:rsidRPr="00BC0BFD">
        <w:rPr>
          <w:rFonts w:ascii="Arial" w:hAnsi="Arial" w:cs="Arial"/>
          <w:sz w:val="18"/>
          <w:szCs w:val="18"/>
        </w:rPr>
        <w:t xml:space="preserve">; </w:t>
      </w:r>
      <w:r w:rsidRPr="00BC0BFD">
        <w:rPr>
          <w:rFonts w:ascii="Arial" w:hAnsi="Arial" w:cs="Arial"/>
          <w:noProof/>
          <w:sz w:val="18"/>
          <w:szCs w:val="18"/>
        </w:rPr>
        <w:t>Richmond City</w:t>
      </w:r>
      <w:r w:rsidRPr="00BC0BFD">
        <w:rPr>
          <w:rFonts w:ascii="Arial" w:hAnsi="Arial" w:cs="Arial"/>
          <w:sz w:val="18"/>
          <w:szCs w:val="18"/>
        </w:rPr>
        <w:t xml:space="preserve">; </w:t>
      </w:r>
      <w:r w:rsidRPr="00BC0BFD">
        <w:rPr>
          <w:rFonts w:ascii="Arial" w:hAnsi="Arial" w:cs="Arial"/>
          <w:noProof/>
          <w:sz w:val="18"/>
          <w:szCs w:val="18"/>
        </w:rPr>
        <w:t>412 S Cherry St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GS: </w:t>
      </w:r>
      <w:r w:rsidRPr="00BC0BFD">
        <w:rPr>
          <w:rFonts w:ascii="Arial" w:hAnsi="Arial" w:cs="Arial"/>
          <w:noProof/>
          <w:sz w:val="18"/>
          <w:szCs w:val="18"/>
        </w:rPr>
        <w:t>Y</w:t>
      </w:r>
      <w:r w:rsidRPr="00BC0BFD">
        <w:rPr>
          <w:rFonts w:ascii="Arial" w:hAnsi="Arial" w:cs="Arial"/>
          <w:b/>
          <w:sz w:val="18"/>
          <w:szCs w:val="18"/>
        </w:rPr>
        <w:t xml:space="preserve"> SP: </w:t>
      </w:r>
      <w:r w:rsidRPr="00BC0BFD">
        <w:rPr>
          <w:rFonts w:ascii="Arial" w:hAnsi="Arial" w:cs="Arial"/>
          <w:noProof/>
          <w:sz w:val="18"/>
          <w:szCs w:val="18"/>
        </w:rPr>
        <w:t xml:space="preserve">mar (1) 29 Mar 1813 (his twenty-third birthday) Letitia Christian, daughter of Robert Christian, </w:t>
      </w:r>
      <w:r w:rsidR="006407D4">
        <w:rPr>
          <w:rFonts w:ascii="Arial" w:hAnsi="Arial" w:cs="Arial"/>
          <w:noProof/>
          <w:sz w:val="18"/>
          <w:szCs w:val="18"/>
        </w:rPr>
        <w:t>who d 10 Sep 1842 as</w:t>
      </w:r>
      <w:r w:rsidRPr="00BC0BFD">
        <w:rPr>
          <w:rFonts w:ascii="Arial" w:hAnsi="Arial" w:cs="Arial"/>
          <w:noProof/>
          <w:sz w:val="18"/>
          <w:szCs w:val="18"/>
        </w:rPr>
        <w:t xml:space="preserve">1st President's wife to die in the White House, peacefully holding a damask rose in her hand; (2) </w:t>
      </w:r>
      <w:r w:rsidR="006407D4">
        <w:rPr>
          <w:rFonts w:ascii="Arial" w:hAnsi="Arial" w:cs="Arial"/>
          <w:noProof/>
          <w:sz w:val="18"/>
          <w:szCs w:val="18"/>
        </w:rPr>
        <w:t xml:space="preserve">mar </w:t>
      </w:r>
      <w:r w:rsidRPr="00BC0BFD">
        <w:rPr>
          <w:rFonts w:ascii="Arial" w:hAnsi="Arial" w:cs="Arial"/>
          <w:noProof/>
          <w:sz w:val="18"/>
          <w:szCs w:val="18"/>
        </w:rPr>
        <w:t>on 26 Jun 1844, Julia Gardiner,</w:t>
      </w:r>
      <w:r w:rsidR="006407D4">
        <w:rPr>
          <w:rFonts w:ascii="Arial" w:hAnsi="Arial" w:cs="Arial"/>
          <w:noProof/>
          <w:sz w:val="18"/>
          <w:szCs w:val="18"/>
        </w:rPr>
        <w:t xml:space="preserve"> who </w:t>
      </w:r>
      <w:r w:rsidRPr="00BC0BFD">
        <w:rPr>
          <w:rFonts w:ascii="Arial" w:hAnsi="Arial" w:cs="Arial"/>
          <w:noProof/>
          <w:sz w:val="18"/>
          <w:szCs w:val="18"/>
        </w:rPr>
        <w:t xml:space="preserve"> d 1889. </w:t>
      </w:r>
      <w:r w:rsidR="006407D4">
        <w:rPr>
          <w:rFonts w:ascii="Arial" w:hAnsi="Arial" w:cs="Arial"/>
          <w:noProof/>
          <w:sz w:val="18"/>
          <w:szCs w:val="18"/>
        </w:rPr>
        <w:t>He was f</w:t>
      </w:r>
      <w:r w:rsidRPr="00BC0BFD">
        <w:rPr>
          <w:rFonts w:ascii="Arial" w:hAnsi="Arial" w:cs="Arial"/>
          <w:noProof/>
          <w:sz w:val="18"/>
          <w:szCs w:val="18"/>
        </w:rPr>
        <w:t xml:space="preserve">irst President to marry while in office. </w:t>
      </w:r>
      <w:r w:rsidR="006407D4">
        <w:rPr>
          <w:rFonts w:ascii="Arial" w:hAnsi="Arial" w:cs="Arial"/>
          <w:noProof/>
          <w:sz w:val="18"/>
          <w:szCs w:val="18"/>
        </w:rPr>
        <w:t>His p</w:t>
      </w:r>
      <w:r w:rsidRPr="00BC0BFD">
        <w:rPr>
          <w:rFonts w:ascii="Arial" w:hAnsi="Arial" w:cs="Arial"/>
          <w:noProof/>
          <w:sz w:val="18"/>
          <w:szCs w:val="18"/>
        </w:rPr>
        <w:t xml:space="preserve">lantation "Sherwood Forest" </w:t>
      </w:r>
      <w:r w:rsidR="006407D4">
        <w:rPr>
          <w:rFonts w:ascii="Arial" w:hAnsi="Arial" w:cs="Arial"/>
          <w:noProof/>
          <w:sz w:val="18"/>
          <w:szCs w:val="18"/>
        </w:rPr>
        <w:t xml:space="preserve">is </w:t>
      </w:r>
      <w:bookmarkStart w:id="0" w:name="_GoBack"/>
      <w:bookmarkEnd w:id="0"/>
      <w:r w:rsidRPr="00BC0BFD">
        <w:rPr>
          <w:rFonts w:ascii="Arial" w:hAnsi="Arial" w:cs="Arial"/>
          <w:noProof/>
          <w:sz w:val="18"/>
          <w:szCs w:val="18"/>
        </w:rPr>
        <w:t>in Charles City Co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VI: </w:t>
      </w:r>
      <w:r w:rsidRPr="00BC0BFD">
        <w:rPr>
          <w:rFonts w:ascii="Arial" w:hAnsi="Arial" w:cs="Arial"/>
          <w:noProof/>
          <w:sz w:val="18"/>
          <w:szCs w:val="18"/>
        </w:rPr>
        <w:t>10th President of the United States, 1841-45; 1st Vice President to become President by death of predecessor, ("His Accidency"). Studied law at College of William &amp; Mary; US Congress 1816-21; Governor of Virginia 1825-27; US Senator; The Whig Party nominated Tyler for Vice President in 1840 under the slogan "Tippecanoe &amp; Tyler Too." At his death, he was a member of Congress of the Confederate States of America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P: </w:t>
      </w:r>
      <w:r>
        <w:rPr>
          <w:rFonts w:ascii="Arial" w:hAnsi="Arial" w:cs="Arial"/>
          <w:noProof/>
          <w:sz w:val="18"/>
          <w:szCs w:val="18"/>
        </w:rPr>
        <w:t>N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BLW: </w:t>
      </w:r>
      <w:r w:rsidRPr="00BC0BFD">
        <w:rPr>
          <w:rFonts w:ascii="Arial" w:hAnsi="Arial" w:cs="Arial"/>
          <w:noProof/>
          <w:sz w:val="18"/>
          <w:szCs w:val="18"/>
        </w:rPr>
        <w:t>No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PH: </w:t>
      </w:r>
      <w:r w:rsidRPr="00BC0BFD">
        <w:rPr>
          <w:rFonts w:ascii="Arial" w:hAnsi="Arial" w:cs="Arial"/>
          <w:noProof/>
          <w:sz w:val="18"/>
          <w:szCs w:val="18"/>
        </w:rPr>
        <w:t>Y</w:t>
      </w:r>
      <w:r w:rsidRPr="00BC0BFD">
        <w:rPr>
          <w:rFonts w:ascii="Arial" w:hAnsi="Arial" w:cs="Arial"/>
          <w:sz w:val="18"/>
          <w:szCs w:val="18"/>
        </w:rPr>
        <w:t xml:space="preserve"> </w:t>
      </w:r>
      <w:r w:rsidRPr="00BC0BFD">
        <w:rPr>
          <w:rFonts w:ascii="Arial" w:hAnsi="Arial" w:cs="Arial"/>
          <w:b/>
          <w:sz w:val="18"/>
          <w:szCs w:val="18"/>
        </w:rPr>
        <w:t xml:space="preserve">SS: </w:t>
      </w:r>
      <w:r w:rsidRPr="00BC0BFD">
        <w:rPr>
          <w:rFonts w:ascii="Arial" w:hAnsi="Arial" w:cs="Arial"/>
          <w:noProof/>
          <w:sz w:val="18"/>
          <w:szCs w:val="18"/>
        </w:rPr>
        <w:t>L pg 793</w:t>
      </w:r>
      <w:r w:rsidRPr="00BC0BFD">
        <w:rPr>
          <w:rFonts w:ascii="Arial" w:hAnsi="Arial" w:cs="Arial"/>
          <w:b/>
          <w:sz w:val="18"/>
          <w:szCs w:val="18"/>
        </w:rPr>
        <w:t xml:space="preserve"> BS: </w:t>
      </w:r>
      <w:r w:rsidRPr="00BC0BFD">
        <w:rPr>
          <w:rFonts w:ascii="Arial" w:hAnsi="Arial" w:cs="Arial"/>
          <w:noProof/>
          <w:sz w:val="18"/>
          <w:szCs w:val="18"/>
        </w:rPr>
        <w:t>80</w:t>
      </w:r>
      <w:r w:rsidRPr="00BC0BFD">
        <w:rPr>
          <w:rFonts w:ascii="Arial" w:hAnsi="Arial" w:cs="Arial"/>
          <w:sz w:val="18"/>
          <w:szCs w:val="18"/>
        </w:rPr>
        <w:t>.</w:t>
      </w:r>
    </w:p>
    <w:p w:rsidR="004F614F" w:rsidRDefault="004F614F" w:rsidP="00667801"/>
    <w:p w:rsidR="00C31EA2" w:rsidRPr="00667801" w:rsidRDefault="006407D4" w:rsidP="00C31E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238.5pt">
            <v:imagedata r:id="rId4" o:title="Tyler, John Drawing 1846"/>
          </v:shape>
        </w:pict>
      </w:r>
    </w:p>
    <w:p w:rsidR="00667801" w:rsidRPr="00667801" w:rsidRDefault="00667801">
      <w:pPr>
        <w:rPr>
          <w:b/>
        </w:rPr>
      </w:pPr>
    </w:p>
    <w:sectPr w:rsidR="00667801" w:rsidRPr="00667801" w:rsidSect="00667801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1"/>
    <w:rsid w:val="00384643"/>
    <w:rsid w:val="003C1DC7"/>
    <w:rsid w:val="004F614F"/>
    <w:rsid w:val="006407D4"/>
    <w:rsid w:val="00667801"/>
    <w:rsid w:val="006B72F1"/>
    <w:rsid w:val="009E6775"/>
    <w:rsid w:val="00BC0E4A"/>
    <w:rsid w:val="00C31EA2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CB26-99A5-4334-9C05-CCA2D1D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4</cp:revision>
  <dcterms:created xsi:type="dcterms:W3CDTF">2023-03-21T12:37:00Z</dcterms:created>
  <dcterms:modified xsi:type="dcterms:W3CDTF">2023-03-21T19:19:00Z</dcterms:modified>
</cp:coreProperties>
</file>